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482BB" w14:textId="77777777" w:rsidR="005B4E0D" w:rsidRDefault="005B4E0D" w:rsidP="005B4E0D">
      <w:pPr>
        <w:spacing w:after="120"/>
        <w:jc w:val="center"/>
        <w:rPr>
          <w:rFonts w:ascii="Garamond" w:hAnsi="Garamond"/>
          <w:b/>
          <w:bCs/>
          <w:sz w:val="36"/>
          <w:szCs w:val="36"/>
        </w:rPr>
      </w:pPr>
      <w:r>
        <w:rPr>
          <w:noProof/>
          <w:lang w:eastAsia="fr-FR"/>
        </w:rPr>
        <w:drawing>
          <wp:anchor distT="0" distB="0" distL="114300" distR="114300" simplePos="0" relativeHeight="251666432" behindDoc="0" locked="0" layoutInCell="1" allowOverlap="1" wp14:anchorId="1F119CA8" wp14:editId="49F6FB0D">
            <wp:simplePos x="0" y="0"/>
            <wp:positionH relativeFrom="column">
              <wp:posOffset>-471170</wp:posOffset>
            </wp:positionH>
            <wp:positionV relativeFrom="paragraph">
              <wp:posOffset>438150</wp:posOffset>
            </wp:positionV>
            <wp:extent cx="2917936" cy="866775"/>
            <wp:effectExtent l="0" t="0" r="0" b="0"/>
            <wp:wrapNone/>
            <wp:docPr id="678531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7936"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B9650" w14:textId="77777777" w:rsidR="005B4E0D" w:rsidRDefault="005B4E0D" w:rsidP="005B4E0D">
      <w:pPr>
        <w:spacing w:after="120"/>
        <w:jc w:val="center"/>
        <w:rPr>
          <w:rFonts w:ascii="Garamond" w:hAnsi="Garamond"/>
          <w:b/>
          <w:bCs/>
          <w:sz w:val="36"/>
          <w:szCs w:val="36"/>
        </w:rPr>
      </w:pPr>
    </w:p>
    <w:p w14:paraId="6AAC6BE7" w14:textId="77777777" w:rsidR="005B4E0D" w:rsidRDefault="005B4E0D" w:rsidP="005B4E0D">
      <w:pPr>
        <w:spacing w:after="120"/>
        <w:jc w:val="center"/>
        <w:rPr>
          <w:rFonts w:ascii="Garamond" w:hAnsi="Garamond"/>
          <w:b/>
          <w:bCs/>
          <w:sz w:val="36"/>
          <w:szCs w:val="36"/>
        </w:rPr>
      </w:pPr>
    </w:p>
    <w:p w14:paraId="79FC2DE3" w14:textId="77777777" w:rsidR="005B4E0D" w:rsidRDefault="005B4E0D" w:rsidP="005B4E0D">
      <w:pPr>
        <w:spacing w:after="120"/>
        <w:jc w:val="center"/>
        <w:rPr>
          <w:rFonts w:ascii="Garamond" w:hAnsi="Garamond"/>
          <w:b/>
          <w:bCs/>
          <w:sz w:val="36"/>
          <w:szCs w:val="36"/>
        </w:rPr>
      </w:pPr>
    </w:p>
    <w:p w14:paraId="7B6A6DB1" w14:textId="77777777" w:rsidR="005B4E0D" w:rsidRDefault="005B4E0D" w:rsidP="005B4E0D">
      <w:pPr>
        <w:spacing w:after="120"/>
        <w:jc w:val="center"/>
        <w:rPr>
          <w:rFonts w:ascii="Garamond" w:hAnsi="Garamond"/>
          <w:b/>
          <w:bCs/>
          <w:sz w:val="36"/>
          <w:szCs w:val="36"/>
        </w:rPr>
      </w:pPr>
    </w:p>
    <w:p w14:paraId="4CA80B16" w14:textId="1B21C7D6" w:rsidR="005B4E0D" w:rsidRPr="006A6526" w:rsidRDefault="005B4E0D" w:rsidP="005B4E0D">
      <w:pPr>
        <w:spacing w:after="120"/>
        <w:jc w:val="center"/>
        <w:rPr>
          <w:rFonts w:ascii="Garamond" w:hAnsi="Garamond"/>
          <w:b/>
          <w:bCs/>
          <w:sz w:val="36"/>
          <w:szCs w:val="36"/>
        </w:rPr>
      </w:pPr>
      <w:r>
        <w:rPr>
          <w:noProof/>
          <w:sz w:val="24"/>
          <w:szCs w:val="24"/>
          <w:lang w:eastAsia="fr-FR"/>
        </w:rPr>
        <mc:AlternateContent>
          <mc:Choice Requires="wpg">
            <w:drawing>
              <wp:anchor distT="0" distB="0" distL="114300" distR="114300" simplePos="0" relativeHeight="251663360" behindDoc="0" locked="0" layoutInCell="1" allowOverlap="1" wp14:anchorId="5FE2EBBE" wp14:editId="1F7ABF5B">
                <wp:simplePos x="0" y="0"/>
                <wp:positionH relativeFrom="margin">
                  <wp:align>center</wp:align>
                </wp:positionH>
                <wp:positionV relativeFrom="paragraph">
                  <wp:posOffset>226707</wp:posOffset>
                </wp:positionV>
                <wp:extent cx="1774101" cy="144000"/>
                <wp:effectExtent l="0" t="0" r="0" b="0"/>
                <wp:wrapNone/>
                <wp:docPr id="1157863527" name="Groupe 1157863527"/>
                <wp:cNvGraphicFramePr/>
                <a:graphic xmlns:a="http://schemas.openxmlformats.org/drawingml/2006/main">
                  <a:graphicData uri="http://schemas.microsoft.com/office/word/2010/wordprocessingGroup">
                    <wpg:wgp>
                      <wpg:cNvGrpSpPr/>
                      <wpg:grpSpPr>
                        <a:xfrm>
                          <a:off x="0" y="0"/>
                          <a:ext cx="1774101" cy="144000"/>
                          <a:chOff x="0" y="0"/>
                          <a:chExt cx="1774101" cy="144000"/>
                        </a:xfrm>
                      </wpg:grpSpPr>
                      <wps:wsp>
                        <wps:cNvPr id="1770448632" name="Signe Moins 1770448632"/>
                        <wps:cNvSpPr/>
                        <wps:spPr>
                          <a:xfrm>
                            <a:off x="0" y="0"/>
                            <a:ext cx="719455" cy="143510"/>
                          </a:xfrm>
                          <a:prstGeom prst="mathMinus">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3121116" name="Signe Moins 2023121116"/>
                        <wps:cNvSpPr/>
                        <wps:spPr>
                          <a:xfrm>
                            <a:off x="527323" y="0"/>
                            <a:ext cx="720000" cy="144000"/>
                          </a:xfrm>
                          <a:prstGeom prst="mathMinus">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8131079" name="Signe Moins 1398131079"/>
                        <wps:cNvSpPr/>
                        <wps:spPr>
                          <a:xfrm>
                            <a:off x="1054646" y="0"/>
                            <a:ext cx="719455" cy="143510"/>
                          </a:xfrm>
                          <a:prstGeom prst="mathMinus">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group w14:anchorId="314071A4" id="Groupe 1157863527" o:spid="_x0000_s1026" style="position:absolute;margin-left:0;margin-top:17.85pt;width:139.7pt;height:11.35pt;z-index:251663360;mso-position-horizontal:center;mso-position-horizontal-relative:margin" coordsize="1774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">
                <v:shape id="Signe Moins 1770448632" o:spid="_x0000_s1027" style="position:absolute;width:7194;height:1435;visibility:visible;mso-wrap-style:square;v-text-anchor:middle" coordsize="7194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" path="m95364,54878r528727,l624091,88632r-528727,l95364,54878xe" fillcolor="#00b050" stroked="f" strokeweight="2pt">
                  <v:path arrowok="t" o:connecttype="custom" o:connectlocs="95364,54878;624091,54878;624091,88632;95364,88632;95364,54878" o:connectangles="0,0,0,0,0"/>
                </v:shape>
                <v:shape id="Signe Moins 2023121116" o:spid="_x0000_s1028" style="position:absolute;left:5273;width:7200;height:1440;visibility:visible;mso-wrap-style:square;v-text-anchor:middle" coordsize="720000,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" path="m95436,55066r529128,l624564,88934r-529128,l95436,55066xe" fillcolor="yellow" stroked="f" strokeweight="2pt">
                  <v:path arrowok="t" o:connecttype="custom" o:connectlocs="95436,55066;624564,55066;624564,88934;95436,88934;95436,55066" o:connectangles="0,0,0,0,0"/>
                </v:shape>
                <v:shape id="Signe Moins 1398131079" o:spid="_x0000_s1029" style="position:absolute;left:10546;width:7195;height:1435;visibility:visible;mso-wrap-style:square;v-text-anchor:middle" coordsize="71945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" path="m95364,54878r528727,l624091,88632r-528727,l95364,54878xe" fillcolor="red" stroked="f" strokeweight="2pt">
                  <v:path arrowok="t" o:connecttype="custom" o:connectlocs="95364,54878;624091,54878;624091,88632;95364,88632;95364,54878" o:connectangles="0,0,0,0,0"/>
                </v:shape>
                <w10:wrap anchorx="margin"/>
              </v:group>
            </w:pict>
          </mc:Fallback>
        </mc:AlternateContent>
      </w:r>
      <w:r w:rsidRPr="006A6526">
        <w:rPr>
          <w:rFonts w:ascii="Garamond" w:hAnsi="Garamond"/>
          <w:b/>
          <w:bCs/>
          <w:sz w:val="36"/>
          <w:szCs w:val="36"/>
        </w:rPr>
        <w:t>RÉPUBLIQUE DU BENIN</w:t>
      </w:r>
    </w:p>
    <w:p w14:paraId="65BE2BF3" w14:textId="77777777" w:rsidR="005B4E0D" w:rsidRDefault="005B4E0D" w:rsidP="005B4E0D">
      <w:pPr>
        <w:spacing w:before="240" w:after="120"/>
        <w:jc w:val="center"/>
        <w:rPr>
          <w:rFonts w:ascii="Candara" w:hAnsi="Candara"/>
          <w:b/>
          <w:bCs/>
          <w:color w:val="0070C0"/>
          <w:sz w:val="28"/>
          <w:szCs w:val="28"/>
        </w:rPr>
      </w:pPr>
    </w:p>
    <w:p w14:paraId="295D04BA" w14:textId="77777777" w:rsidR="005B4E0D" w:rsidRDefault="005B4E0D" w:rsidP="005B4E0D">
      <w:pPr>
        <w:spacing w:before="240" w:after="120"/>
        <w:jc w:val="center"/>
        <w:rPr>
          <w:rFonts w:ascii="Candara" w:hAnsi="Candara"/>
          <w:b/>
          <w:bCs/>
          <w:color w:val="0070C0"/>
          <w:sz w:val="28"/>
          <w:szCs w:val="28"/>
        </w:rPr>
      </w:pPr>
    </w:p>
    <w:p w14:paraId="708B1F05" w14:textId="77777777" w:rsidR="005B4E0D" w:rsidRPr="000270F1" w:rsidRDefault="005B4E0D" w:rsidP="005B4E0D">
      <w:pPr>
        <w:spacing w:before="240" w:after="120"/>
        <w:jc w:val="center"/>
        <w:rPr>
          <w:rFonts w:ascii="Candara" w:hAnsi="Candara"/>
          <w:b/>
          <w:bCs/>
          <w:sz w:val="40"/>
          <w:szCs w:val="40"/>
        </w:rPr>
      </w:pPr>
      <w:r w:rsidRPr="000270F1">
        <w:rPr>
          <w:rFonts w:ascii="Candara" w:hAnsi="Candara"/>
          <w:b/>
          <w:bCs/>
          <w:color w:val="0070C0"/>
          <w:sz w:val="36"/>
          <w:szCs w:val="36"/>
        </w:rPr>
        <w:t>AGENCE POUR LE DEVELOPPEMENT DE L’ENSEIGNEMENT TECHNIQUE (ADET)</w:t>
      </w:r>
    </w:p>
    <w:p w14:paraId="2431FFA6" w14:textId="77777777" w:rsidR="005B4E0D" w:rsidRDefault="005B4E0D" w:rsidP="005B4E0D">
      <w:pPr>
        <w:spacing w:after="122"/>
        <w:ind w:left="56"/>
        <w:jc w:val="center"/>
        <w:rPr>
          <w:rFonts w:ascii="Candara" w:eastAsia="Centaur" w:hAnsi="Candara" w:cs="Centaur"/>
          <w:sz w:val="24"/>
          <w:szCs w:val="24"/>
        </w:rPr>
      </w:pPr>
    </w:p>
    <w:p w14:paraId="24B3BF77" w14:textId="77777777" w:rsidR="005B4E0D" w:rsidRDefault="005B4E0D" w:rsidP="005B4E0D">
      <w:pPr>
        <w:spacing w:after="122"/>
        <w:ind w:left="56"/>
        <w:jc w:val="center"/>
        <w:rPr>
          <w:rFonts w:ascii="Bookman Old Style" w:eastAsia="Centaur" w:hAnsi="Bookman Old Style" w:cs="Centaur"/>
        </w:rPr>
      </w:pPr>
    </w:p>
    <w:p w14:paraId="1EC4ED5B" w14:textId="77777777" w:rsidR="005B4E0D" w:rsidRPr="00971834" w:rsidRDefault="005B4E0D" w:rsidP="005B4E0D">
      <w:pPr>
        <w:spacing w:after="122"/>
        <w:ind w:left="56"/>
        <w:jc w:val="center"/>
        <w:rPr>
          <w:rFonts w:ascii="Bookman Old Style" w:hAnsi="Bookman Old Style"/>
        </w:rPr>
      </w:pPr>
      <w:r w:rsidRPr="00971834">
        <w:rPr>
          <w:rFonts w:ascii="Bookman Old Style" w:eastAsia="Centaur" w:hAnsi="Bookman Old Style" w:cs="Centaur"/>
        </w:rPr>
        <w:t xml:space="preserve"> </w:t>
      </w:r>
    </w:p>
    <w:p w14:paraId="03D28D96" w14:textId="77777777" w:rsidR="005B4E0D" w:rsidRPr="00C67977" w:rsidRDefault="005B4E0D" w:rsidP="005B4E0D">
      <w:pPr>
        <w:pStyle w:val="Normal141"/>
        <w:rPr>
          <w:sz w:val="24"/>
          <w:szCs w:val="24"/>
          <w:lang w:val="fr-FR" w:eastAsia="fr-FR"/>
        </w:rPr>
      </w:pPr>
    </w:p>
    <w:p w14:paraId="3F8E5895" w14:textId="77777777" w:rsidR="005B4E0D" w:rsidRDefault="005B4E0D" w:rsidP="005B4E0D">
      <w:pPr>
        <w:pStyle w:val="Normal141"/>
        <w:pBdr>
          <w:top w:val="double" w:sz="4" w:space="1" w:color="auto"/>
          <w:bottom w:val="double" w:sz="4" w:space="1" w:color="auto"/>
        </w:pBdr>
        <w:shd w:val="clear" w:color="auto" w:fill="DAEEF3" w:themeFill="accent5" w:themeFillTint="33"/>
        <w:spacing w:after="0" w:line="240" w:lineRule="auto"/>
        <w:jc w:val="center"/>
        <w:rPr>
          <w:rFonts w:ascii="Century Gothic" w:hAnsi="Century Gothic"/>
          <w:b/>
          <w:bCs/>
          <w:sz w:val="28"/>
          <w:szCs w:val="28"/>
          <w:lang w:val="fr-FR" w:eastAsia="fr-FR"/>
        </w:rPr>
      </w:pPr>
      <w:r>
        <w:rPr>
          <w:rFonts w:ascii="Century Gothic" w:hAnsi="Century Gothic"/>
          <w:b/>
          <w:bCs/>
          <w:sz w:val="28"/>
          <w:szCs w:val="28"/>
          <w:lang w:val="fr-FR" w:eastAsia="fr-FR"/>
        </w:rPr>
        <w:t>RAPPORT DEFINITIF D’</w:t>
      </w:r>
      <w:r w:rsidRPr="00A8398B">
        <w:rPr>
          <w:rFonts w:ascii="Century Gothic" w:hAnsi="Century Gothic"/>
          <w:b/>
          <w:bCs/>
          <w:sz w:val="28"/>
          <w:szCs w:val="28"/>
          <w:lang w:val="fr-FR" w:eastAsia="fr-FR"/>
        </w:rPr>
        <w:t xml:space="preserve">AUDIT </w:t>
      </w:r>
      <w:r>
        <w:rPr>
          <w:rFonts w:ascii="Century Gothic" w:hAnsi="Century Gothic"/>
          <w:b/>
          <w:bCs/>
          <w:sz w:val="28"/>
          <w:szCs w:val="28"/>
          <w:lang w:val="fr-FR" w:eastAsia="fr-FR"/>
        </w:rPr>
        <w:t xml:space="preserve">INTERNE </w:t>
      </w:r>
    </w:p>
    <w:p w14:paraId="52E92298" w14:textId="77777777" w:rsidR="005B4E0D" w:rsidRPr="009E5E99" w:rsidRDefault="005B4E0D" w:rsidP="005B4E0D">
      <w:pPr>
        <w:pStyle w:val="Normal141"/>
        <w:pBdr>
          <w:top w:val="double" w:sz="4" w:space="1" w:color="auto"/>
          <w:bottom w:val="double" w:sz="4" w:space="1" w:color="auto"/>
        </w:pBdr>
        <w:shd w:val="clear" w:color="auto" w:fill="DAEEF3" w:themeFill="accent5" w:themeFillTint="33"/>
        <w:spacing w:after="0" w:line="240" w:lineRule="auto"/>
        <w:jc w:val="center"/>
        <w:rPr>
          <w:rFonts w:ascii="Century Gothic" w:hAnsi="Century Gothic"/>
          <w:b/>
          <w:bCs/>
          <w:sz w:val="16"/>
          <w:szCs w:val="16"/>
          <w:lang w:val="fr-FR" w:eastAsia="fr-FR"/>
        </w:rPr>
      </w:pPr>
    </w:p>
    <w:p w14:paraId="54E11296" w14:textId="03ADB80C" w:rsidR="005B4E0D" w:rsidRPr="004975C2" w:rsidRDefault="005B4E0D" w:rsidP="005B4E0D">
      <w:pPr>
        <w:pStyle w:val="Normal141"/>
        <w:pBdr>
          <w:top w:val="double" w:sz="4" w:space="1" w:color="auto"/>
          <w:bottom w:val="double" w:sz="4" w:space="1" w:color="auto"/>
        </w:pBdr>
        <w:shd w:val="clear" w:color="auto" w:fill="DAEEF3" w:themeFill="accent5" w:themeFillTint="33"/>
        <w:spacing w:before="120" w:after="60" w:line="240" w:lineRule="auto"/>
        <w:jc w:val="center"/>
        <w:rPr>
          <w:rFonts w:ascii="Century Gothic" w:hAnsi="Century Gothic"/>
          <w:sz w:val="24"/>
          <w:szCs w:val="24"/>
          <w:lang w:val="fr-FR" w:eastAsia="fr-FR"/>
        </w:rPr>
      </w:pPr>
      <w:r>
        <w:rPr>
          <w:rFonts w:ascii="Century Gothic" w:hAnsi="Century Gothic"/>
          <w:sz w:val="24"/>
          <w:szCs w:val="24"/>
          <w:lang w:val="fr-FR" w:eastAsia="fr-FR"/>
        </w:rPr>
        <w:t>Période du 1</w:t>
      </w:r>
      <w:r w:rsidRPr="00F36B53">
        <w:rPr>
          <w:rFonts w:ascii="Century Gothic" w:hAnsi="Century Gothic"/>
          <w:sz w:val="24"/>
          <w:szCs w:val="24"/>
          <w:vertAlign w:val="superscript"/>
          <w:lang w:val="fr-FR" w:eastAsia="fr-FR"/>
        </w:rPr>
        <w:t>er</w:t>
      </w:r>
      <w:r>
        <w:rPr>
          <w:rFonts w:ascii="Century Gothic" w:hAnsi="Century Gothic"/>
          <w:sz w:val="24"/>
          <w:szCs w:val="24"/>
          <w:lang w:val="fr-FR" w:eastAsia="fr-FR"/>
        </w:rPr>
        <w:t xml:space="preserve"> Janvier au 31 Mars 2024</w:t>
      </w:r>
    </w:p>
    <w:p w14:paraId="5992D783" w14:textId="77777777" w:rsidR="005B4E0D" w:rsidRDefault="005B4E0D" w:rsidP="005B4E0D">
      <w:pPr>
        <w:spacing w:after="122"/>
        <w:jc w:val="center"/>
        <w:rPr>
          <w:rFonts w:ascii="Californian FB" w:hAnsi="Californian FB" w:cstheme="minorHAnsi"/>
          <w:b/>
          <w:bCs/>
          <w:color w:val="000000" w:themeColor="text1"/>
          <w:sz w:val="48"/>
          <w:szCs w:val="48"/>
        </w:rPr>
      </w:pPr>
      <w:r w:rsidRPr="00D06A7F">
        <w:rPr>
          <w:rFonts w:ascii="Trebuchet MS" w:hAnsi="Trebuchet MS"/>
          <w:b/>
          <w:bCs/>
          <w:i/>
          <w:iCs/>
          <w:noProof/>
          <w:sz w:val="28"/>
          <w:szCs w:val="28"/>
          <w:lang w:eastAsia="fr-FR"/>
        </w:rPr>
        <mc:AlternateContent>
          <mc:Choice Requires="wps">
            <w:drawing>
              <wp:anchor distT="45720" distB="45720" distL="114300" distR="114300" simplePos="0" relativeHeight="251664384" behindDoc="0" locked="0" layoutInCell="1" allowOverlap="1" wp14:anchorId="430BBCAE" wp14:editId="34524903">
                <wp:simplePos x="0" y="0"/>
                <wp:positionH relativeFrom="margin">
                  <wp:posOffset>-342900</wp:posOffset>
                </wp:positionH>
                <wp:positionV relativeFrom="paragraph">
                  <wp:posOffset>2778760</wp:posOffset>
                </wp:positionV>
                <wp:extent cx="3214370" cy="1404620"/>
                <wp:effectExtent l="0" t="0" r="5080" b="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404620"/>
                        </a:xfrm>
                        <a:prstGeom prst="rect">
                          <a:avLst/>
                        </a:prstGeom>
                        <a:solidFill>
                          <a:srgbClr val="FFFFFF"/>
                        </a:solidFill>
                        <a:ln w="9525">
                          <a:noFill/>
                          <a:miter lim="800000"/>
                          <a:headEnd/>
                          <a:tailEnd/>
                        </a:ln>
                      </wps:spPr>
                      <wps:txbx>
                        <w:txbxContent>
                          <w:p w14:paraId="7C70679B" w14:textId="77777777" w:rsidR="00175B36" w:rsidRPr="00786462" w:rsidRDefault="00175B36" w:rsidP="005B4E0D">
                            <w:pPr>
                              <w:spacing w:after="120"/>
                              <w:jc w:val="both"/>
                              <w:rPr>
                                <w:rFonts w:ascii="Century Gothic" w:hAnsi="Century Gothic"/>
                                <w:b/>
                                <w:bCs/>
                                <w:i/>
                                <w:iCs/>
                                <w:sz w:val="20"/>
                                <w:szCs w:val="20"/>
                              </w:rPr>
                            </w:pPr>
                            <w:r w:rsidRPr="00786462">
                              <w:rPr>
                                <w:rFonts w:ascii="Century Gothic" w:hAnsi="Century Gothic"/>
                                <w:b/>
                                <w:bCs/>
                                <w:i/>
                                <w:iCs/>
                                <w:sz w:val="20"/>
                                <w:szCs w:val="20"/>
                              </w:rPr>
                              <w:t>FIDUCIAIRE D’AUDIT ET DE CONSEILS SARL</w:t>
                            </w:r>
                          </w:p>
                          <w:p w14:paraId="7F43AAD4" w14:textId="77777777" w:rsidR="00175B36" w:rsidRPr="00786462" w:rsidRDefault="00175B36" w:rsidP="005B4E0D">
                            <w:pPr>
                              <w:spacing w:after="120"/>
                              <w:jc w:val="both"/>
                              <w:rPr>
                                <w:rFonts w:ascii="Century Gothic" w:hAnsi="Century Gothic"/>
                                <w:b/>
                                <w:bCs/>
                                <w:i/>
                                <w:iCs/>
                                <w:sz w:val="20"/>
                                <w:szCs w:val="20"/>
                              </w:rPr>
                            </w:pPr>
                            <w:r w:rsidRPr="00786462">
                              <w:rPr>
                                <w:rFonts w:ascii="Century Gothic" w:hAnsi="Century Gothic"/>
                                <w:b/>
                                <w:bCs/>
                                <w:i/>
                                <w:iCs/>
                                <w:sz w:val="20"/>
                                <w:szCs w:val="20"/>
                              </w:rPr>
                              <w:t>03 BP 4265 – Cotonou (BENIN)</w:t>
                            </w:r>
                          </w:p>
                          <w:p w14:paraId="61FD7B3A" w14:textId="77777777" w:rsidR="00175B36" w:rsidRPr="00786462" w:rsidRDefault="00175B36" w:rsidP="005B4E0D">
                            <w:pPr>
                              <w:spacing w:after="120"/>
                              <w:jc w:val="both"/>
                              <w:rPr>
                                <w:rFonts w:ascii="Century Gothic" w:hAnsi="Century Gothic"/>
                                <w:i/>
                                <w:iCs/>
                                <w:sz w:val="20"/>
                                <w:szCs w:val="20"/>
                              </w:rPr>
                            </w:pPr>
                            <w:r w:rsidRPr="00786462">
                              <w:rPr>
                                <w:rFonts w:ascii="Century Gothic" w:hAnsi="Century Gothic"/>
                                <w:i/>
                                <w:iCs/>
                                <w:sz w:val="20"/>
                                <w:szCs w:val="20"/>
                              </w:rPr>
                              <w:t>Dernière rue à droite avant le carrefour CABOMA en venant de l’église St Michel de Cotonou</w:t>
                            </w:r>
                          </w:p>
                          <w:p w14:paraId="546D55C8" w14:textId="77777777" w:rsidR="00175B36" w:rsidRPr="00786462" w:rsidRDefault="00175B36" w:rsidP="005B4E0D">
                            <w:pPr>
                              <w:contextualSpacing/>
                              <w:jc w:val="both"/>
                              <w:rPr>
                                <w:rFonts w:ascii="Century Gothic" w:hAnsi="Century Gothic"/>
                                <w:i/>
                                <w:iCs/>
                                <w:sz w:val="20"/>
                                <w:szCs w:val="20"/>
                              </w:rPr>
                            </w:pPr>
                            <w:r w:rsidRPr="00786462">
                              <w:rPr>
                                <w:rFonts w:ascii="Century Gothic" w:hAnsi="Century Gothic"/>
                                <w:i/>
                                <w:iCs/>
                                <w:sz w:val="20"/>
                                <w:szCs w:val="20"/>
                              </w:rPr>
                              <w:t xml:space="preserve">Tél : </w:t>
                            </w:r>
                            <w:r w:rsidRPr="00786462">
                              <w:rPr>
                                <w:rFonts w:ascii="Century Gothic" w:hAnsi="Century Gothic"/>
                                <w:b/>
                                <w:bCs/>
                                <w:i/>
                                <w:iCs/>
                                <w:sz w:val="20"/>
                                <w:szCs w:val="20"/>
                              </w:rPr>
                              <w:t>+229 60 18 96 96 / 97 07 07 66</w:t>
                            </w:r>
                          </w:p>
                          <w:p w14:paraId="0180C136" w14:textId="77777777" w:rsidR="00175B36" w:rsidRPr="005837F7" w:rsidRDefault="00175B36" w:rsidP="005B4E0D">
                            <w:pPr>
                              <w:contextualSpacing/>
                              <w:jc w:val="both"/>
                              <w:rPr>
                                <w:rFonts w:ascii="Century Gothic" w:hAnsi="Century Gothic"/>
                                <w:i/>
                                <w:iCs/>
                                <w:sz w:val="20"/>
                                <w:szCs w:val="20"/>
                                <w:lang w:val="en-GB"/>
                              </w:rPr>
                            </w:pPr>
                            <w:r w:rsidRPr="005837F7">
                              <w:rPr>
                                <w:rFonts w:ascii="Century Gothic" w:hAnsi="Century Gothic"/>
                                <w:i/>
                                <w:iCs/>
                                <w:sz w:val="20"/>
                                <w:szCs w:val="20"/>
                                <w:lang w:val="en-GB"/>
                              </w:rPr>
                              <w:t xml:space="preserve">Email: </w:t>
                            </w:r>
                            <w:hyperlink r:id="rId10" w:history="1">
                              <w:r w:rsidRPr="005837F7">
                                <w:rPr>
                                  <w:rStyle w:val="Lienhypertexte"/>
                                  <w:rFonts w:ascii="Century Gothic" w:hAnsi="Century Gothic"/>
                                  <w:i/>
                                  <w:iCs/>
                                  <w:lang w:val="en-GB"/>
                                </w:rPr>
                                <w:t>contact@cabinetfaucon.finance</w:t>
                              </w:r>
                            </w:hyperlink>
                          </w:p>
                          <w:p w14:paraId="4380E924" w14:textId="77777777" w:rsidR="00175B36" w:rsidRPr="005837F7" w:rsidRDefault="00175B36" w:rsidP="005B4E0D">
                            <w:pPr>
                              <w:contextualSpacing/>
                              <w:jc w:val="both"/>
                              <w:rPr>
                                <w:rFonts w:ascii="Century Gothic" w:hAnsi="Century Gothic"/>
                                <w:i/>
                                <w:iCs/>
                                <w:sz w:val="20"/>
                                <w:szCs w:val="20"/>
                                <w:lang w:val="en-GB"/>
                              </w:rPr>
                            </w:pPr>
                            <w:r w:rsidRPr="005837F7">
                              <w:rPr>
                                <w:rFonts w:ascii="Century Gothic" w:hAnsi="Century Gothic"/>
                                <w:i/>
                                <w:iCs/>
                                <w:sz w:val="20"/>
                                <w:szCs w:val="20"/>
                                <w:lang w:val="en-GB"/>
                              </w:rPr>
                              <w:t xml:space="preserve">Site web: </w:t>
                            </w:r>
                            <w:hyperlink r:id="rId11" w:history="1">
                              <w:r w:rsidRPr="005837F7">
                                <w:rPr>
                                  <w:rStyle w:val="Lienhypertexte"/>
                                  <w:rFonts w:ascii="Century Gothic" w:hAnsi="Century Gothic"/>
                                  <w:i/>
                                  <w:iCs/>
                                  <w:lang w:val="en-GB"/>
                                </w:rPr>
                                <w:t>www.cabinetfaucon.finance</w:t>
                              </w:r>
                            </w:hyperlink>
                            <w:r w:rsidRPr="005837F7">
                              <w:rPr>
                                <w:rFonts w:ascii="Century Gothic" w:hAnsi="Century Gothic"/>
                                <w:i/>
                                <w:iCs/>
                                <w:sz w:val="20"/>
                                <w:szCs w:val="20"/>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7pt;margin-top:218.8pt;width:253.1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" stroked="f">
                <v:textbox style="mso-fit-shape-to-text:t">
                  <w:txbxContent>
                    <w:p w14:paraId="7C70679B" w14:textId="77777777" w:rsidR="00175B36" w:rsidRPr="00786462" w:rsidRDefault="00175B36" w:rsidP="005B4E0D">
                      <w:pPr>
                        <w:spacing w:after="120"/>
                        <w:jc w:val="both"/>
                        <w:rPr>
                          <w:rFonts w:ascii="Century Gothic" w:hAnsi="Century Gothic"/>
                          <w:b/>
                          <w:bCs/>
                          <w:i/>
                          <w:iCs/>
                          <w:sz w:val="20"/>
                          <w:szCs w:val="20"/>
                        </w:rPr>
                      </w:pPr>
                      <w:r w:rsidRPr="00786462">
                        <w:rPr>
                          <w:rFonts w:ascii="Century Gothic" w:hAnsi="Century Gothic"/>
                          <w:b/>
                          <w:bCs/>
                          <w:i/>
                          <w:iCs/>
                          <w:sz w:val="20"/>
                          <w:szCs w:val="20"/>
                        </w:rPr>
                        <w:t>FIDUCIAIRE D’AUDIT ET DE CONSEILS SARL</w:t>
                      </w:r>
                    </w:p>
                    <w:p w14:paraId="7F43AAD4" w14:textId="77777777" w:rsidR="00175B36" w:rsidRPr="00786462" w:rsidRDefault="00175B36" w:rsidP="005B4E0D">
                      <w:pPr>
                        <w:spacing w:after="120"/>
                        <w:jc w:val="both"/>
                        <w:rPr>
                          <w:rFonts w:ascii="Century Gothic" w:hAnsi="Century Gothic"/>
                          <w:b/>
                          <w:bCs/>
                          <w:i/>
                          <w:iCs/>
                          <w:sz w:val="20"/>
                          <w:szCs w:val="20"/>
                        </w:rPr>
                      </w:pPr>
                      <w:r w:rsidRPr="00786462">
                        <w:rPr>
                          <w:rFonts w:ascii="Century Gothic" w:hAnsi="Century Gothic"/>
                          <w:b/>
                          <w:bCs/>
                          <w:i/>
                          <w:iCs/>
                          <w:sz w:val="20"/>
                          <w:szCs w:val="20"/>
                        </w:rPr>
                        <w:t>03 BP 4265 – Cotonou (BENIN)</w:t>
                      </w:r>
                    </w:p>
                    <w:p w14:paraId="61FD7B3A" w14:textId="77777777" w:rsidR="00175B36" w:rsidRPr="00786462" w:rsidRDefault="00175B36" w:rsidP="005B4E0D">
                      <w:pPr>
                        <w:spacing w:after="120"/>
                        <w:jc w:val="both"/>
                        <w:rPr>
                          <w:rFonts w:ascii="Century Gothic" w:hAnsi="Century Gothic"/>
                          <w:i/>
                          <w:iCs/>
                          <w:sz w:val="20"/>
                          <w:szCs w:val="20"/>
                        </w:rPr>
                      </w:pPr>
                      <w:r w:rsidRPr="00786462">
                        <w:rPr>
                          <w:rFonts w:ascii="Century Gothic" w:hAnsi="Century Gothic"/>
                          <w:i/>
                          <w:iCs/>
                          <w:sz w:val="20"/>
                          <w:szCs w:val="20"/>
                        </w:rPr>
                        <w:t>Dernière rue à droite avant le carrefour CABOMA en venant de l’église St Michel de Cotonou</w:t>
                      </w:r>
                    </w:p>
                    <w:p w14:paraId="546D55C8" w14:textId="77777777" w:rsidR="00175B36" w:rsidRPr="00786462" w:rsidRDefault="00175B36" w:rsidP="005B4E0D">
                      <w:pPr>
                        <w:contextualSpacing/>
                        <w:jc w:val="both"/>
                        <w:rPr>
                          <w:rFonts w:ascii="Century Gothic" w:hAnsi="Century Gothic"/>
                          <w:i/>
                          <w:iCs/>
                          <w:sz w:val="20"/>
                          <w:szCs w:val="20"/>
                        </w:rPr>
                      </w:pPr>
                      <w:r w:rsidRPr="00786462">
                        <w:rPr>
                          <w:rFonts w:ascii="Century Gothic" w:hAnsi="Century Gothic"/>
                          <w:i/>
                          <w:iCs/>
                          <w:sz w:val="20"/>
                          <w:szCs w:val="20"/>
                        </w:rPr>
                        <w:t xml:space="preserve">Tél : </w:t>
                      </w:r>
                      <w:r w:rsidRPr="00786462">
                        <w:rPr>
                          <w:rFonts w:ascii="Century Gothic" w:hAnsi="Century Gothic"/>
                          <w:b/>
                          <w:bCs/>
                          <w:i/>
                          <w:iCs/>
                          <w:sz w:val="20"/>
                          <w:szCs w:val="20"/>
                        </w:rPr>
                        <w:t>+229 60 18 96 96 / 97 07 07 66</w:t>
                      </w:r>
                    </w:p>
                    <w:p w14:paraId="0180C136" w14:textId="77777777" w:rsidR="00175B36" w:rsidRPr="005837F7" w:rsidRDefault="00175B36" w:rsidP="005B4E0D">
                      <w:pPr>
                        <w:contextualSpacing/>
                        <w:jc w:val="both"/>
                        <w:rPr>
                          <w:rFonts w:ascii="Century Gothic" w:hAnsi="Century Gothic"/>
                          <w:i/>
                          <w:iCs/>
                          <w:sz w:val="20"/>
                          <w:szCs w:val="20"/>
                          <w:lang w:val="en-GB"/>
                        </w:rPr>
                      </w:pPr>
                      <w:r w:rsidRPr="005837F7">
                        <w:rPr>
                          <w:rFonts w:ascii="Century Gothic" w:hAnsi="Century Gothic"/>
                          <w:i/>
                          <w:iCs/>
                          <w:sz w:val="20"/>
                          <w:szCs w:val="20"/>
                          <w:lang w:val="en-GB"/>
                        </w:rPr>
                        <w:t xml:space="preserve">Email: </w:t>
                      </w:r>
                      <w:hyperlink r:id="rId12" w:history="1">
                        <w:r w:rsidRPr="005837F7">
                          <w:rPr>
                            <w:rStyle w:val="Lienhypertexte"/>
                            <w:rFonts w:ascii="Century Gothic" w:hAnsi="Century Gothic"/>
                            <w:i/>
                            <w:iCs/>
                            <w:lang w:val="en-GB"/>
                          </w:rPr>
                          <w:t>contact@cabinetfaucon.finance</w:t>
                        </w:r>
                      </w:hyperlink>
                    </w:p>
                    <w:p w14:paraId="4380E924" w14:textId="77777777" w:rsidR="00175B36" w:rsidRPr="005837F7" w:rsidRDefault="00175B36" w:rsidP="005B4E0D">
                      <w:pPr>
                        <w:contextualSpacing/>
                        <w:jc w:val="both"/>
                        <w:rPr>
                          <w:rFonts w:ascii="Century Gothic" w:hAnsi="Century Gothic"/>
                          <w:i/>
                          <w:iCs/>
                          <w:sz w:val="20"/>
                          <w:szCs w:val="20"/>
                          <w:lang w:val="en-GB"/>
                        </w:rPr>
                      </w:pPr>
                      <w:r w:rsidRPr="005837F7">
                        <w:rPr>
                          <w:rFonts w:ascii="Century Gothic" w:hAnsi="Century Gothic"/>
                          <w:i/>
                          <w:iCs/>
                          <w:sz w:val="20"/>
                          <w:szCs w:val="20"/>
                          <w:lang w:val="en-GB"/>
                        </w:rPr>
                        <w:t xml:space="preserve">Site web: </w:t>
                      </w:r>
                      <w:hyperlink r:id="rId13" w:history="1">
                        <w:r w:rsidRPr="005837F7">
                          <w:rPr>
                            <w:rStyle w:val="Lienhypertexte"/>
                            <w:rFonts w:ascii="Century Gothic" w:hAnsi="Century Gothic"/>
                            <w:i/>
                            <w:iCs/>
                            <w:lang w:val="en-GB"/>
                          </w:rPr>
                          <w:t>www.cabinetfaucon.finance</w:t>
                        </w:r>
                      </w:hyperlink>
                      <w:r w:rsidRPr="005837F7">
                        <w:rPr>
                          <w:rFonts w:ascii="Century Gothic" w:hAnsi="Century Gothic"/>
                          <w:i/>
                          <w:iCs/>
                          <w:sz w:val="20"/>
                          <w:szCs w:val="20"/>
                          <w:lang w:val="en-GB"/>
                        </w:rPr>
                        <w:t xml:space="preserve"> </w:t>
                      </w:r>
                    </w:p>
                  </w:txbxContent>
                </v:textbox>
                <w10:wrap type="square" anchorx="margin"/>
              </v:shape>
            </w:pict>
          </mc:Fallback>
        </mc:AlternateContent>
      </w:r>
    </w:p>
    <w:p w14:paraId="7162A051" w14:textId="77777777" w:rsidR="005B4E0D" w:rsidRDefault="005B4E0D" w:rsidP="005B4E0D">
      <w:pPr>
        <w:spacing w:after="387"/>
        <w:rPr>
          <w:rFonts w:ascii="Bookman Old Style" w:eastAsia="Centaur" w:hAnsi="Bookman Old Style" w:cs="Centaur"/>
        </w:rPr>
      </w:pPr>
    </w:p>
    <w:p w14:paraId="6FAD3A8F" w14:textId="77777777" w:rsidR="005B4E0D" w:rsidRPr="009E5E99" w:rsidRDefault="005B4E0D" w:rsidP="005B4E0D">
      <w:pPr>
        <w:rPr>
          <w:rFonts w:ascii="Bookman Old Style" w:eastAsia="Centaur" w:hAnsi="Bookman Old Style" w:cs="Centaur"/>
        </w:rPr>
      </w:pPr>
    </w:p>
    <w:p w14:paraId="63AC78F5" w14:textId="77777777" w:rsidR="005B4E0D" w:rsidRPr="009E5E99" w:rsidRDefault="005B4E0D" w:rsidP="005B4E0D">
      <w:pPr>
        <w:rPr>
          <w:rFonts w:ascii="Bookman Old Style" w:eastAsia="Centaur" w:hAnsi="Bookman Old Style" w:cs="Centaur"/>
        </w:rPr>
      </w:pPr>
    </w:p>
    <w:p w14:paraId="6AA93654" w14:textId="77777777" w:rsidR="005B4E0D" w:rsidRPr="009E5E99" w:rsidRDefault="005B4E0D" w:rsidP="005B4E0D">
      <w:pPr>
        <w:rPr>
          <w:rFonts w:ascii="Bookman Old Style" w:eastAsia="Centaur" w:hAnsi="Bookman Old Style" w:cs="Centaur"/>
        </w:rPr>
      </w:pPr>
    </w:p>
    <w:p w14:paraId="789620DC" w14:textId="77777777" w:rsidR="005B4E0D" w:rsidRPr="009E5E99" w:rsidRDefault="005B4E0D" w:rsidP="005B4E0D">
      <w:pPr>
        <w:rPr>
          <w:rFonts w:ascii="Bookman Old Style" w:eastAsia="Centaur" w:hAnsi="Bookman Old Style" w:cs="Centaur"/>
        </w:rPr>
      </w:pPr>
    </w:p>
    <w:p w14:paraId="32778ACA" w14:textId="77777777" w:rsidR="005B4E0D" w:rsidRDefault="005B4E0D" w:rsidP="005B4E0D">
      <w:pPr>
        <w:rPr>
          <w:rFonts w:ascii="Bookman Old Style" w:eastAsia="Centaur" w:hAnsi="Bookman Old Style" w:cs="Centaur"/>
        </w:rPr>
      </w:pPr>
    </w:p>
    <w:p w14:paraId="2F142C65" w14:textId="77777777" w:rsidR="005B4E0D" w:rsidRPr="009E5E99" w:rsidRDefault="005B4E0D" w:rsidP="005B4E0D">
      <w:pPr>
        <w:rPr>
          <w:rFonts w:ascii="Bookman Old Style" w:eastAsia="Centaur" w:hAnsi="Bookman Old Style" w:cs="Centaur"/>
        </w:rPr>
      </w:pPr>
    </w:p>
    <w:p w14:paraId="33F7DD55" w14:textId="77777777" w:rsidR="005B4E0D" w:rsidRPr="009E5E99" w:rsidRDefault="005B4E0D" w:rsidP="005B4E0D">
      <w:pPr>
        <w:rPr>
          <w:rFonts w:ascii="Bookman Old Style" w:eastAsia="Centaur" w:hAnsi="Bookman Old Style" w:cs="Centaur"/>
        </w:rPr>
      </w:pPr>
    </w:p>
    <w:p w14:paraId="46F2DA06" w14:textId="77777777" w:rsidR="005B4E0D" w:rsidRDefault="005B4E0D" w:rsidP="005B4E0D">
      <w:pPr>
        <w:jc w:val="center"/>
        <w:rPr>
          <w:rFonts w:ascii="Bookman Old Style" w:eastAsia="Centaur" w:hAnsi="Bookman Old Style" w:cs="Centaur"/>
        </w:rPr>
      </w:pPr>
      <w:r>
        <w:rPr>
          <w:rFonts w:cstheme="minorHAnsi"/>
          <w:noProof/>
          <w:sz w:val="24"/>
          <w:szCs w:val="24"/>
          <w:lang w:eastAsia="fr-FR"/>
        </w:rPr>
        <mc:AlternateContent>
          <mc:Choice Requires="wps">
            <w:drawing>
              <wp:anchor distT="0" distB="0" distL="114300" distR="114300" simplePos="0" relativeHeight="251665408" behindDoc="0" locked="0" layoutInCell="1" allowOverlap="1" wp14:anchorId="53C7BDD9" wp14:editId="30CB0BCB">
                <wp:simplePos x="0" y="0"/>
                <wp:positionH relativeFrom="column">
                  <wp:posOffset>4650105</wp:posOffset>
                </wp:positionH>
                <wp:positionV relativeFrom="paragraph">
                  <wp:posOffset>135890</wp:posOffset>
                </wp:positionV>
                <wp:extent cx="1402715" cy="257175"/>
                <wp:effectExtent l="0" t="0" r="6985" b="9525"/>
                <wp:wrapNone/>
                <wp:docPr id="75" name="Zone de texte 75"/>
                <wp:cNvGraphicFramePr/>
                <a:graphic xmlns:a="http://schemas.openxmlformats.org/drawingml/2006/main">
                  <a:graphicData uri="http://schemas.microsoft.com/office/word/2010/wordprocessingShape">
                    <wps:wsp>
                      <wps:cNvSpPr txBox="1"/>
                      <wps:spPr>
                        <a:xfrm>
                          <a:off x="0" y="0"/>
                          <a:ext cx="1402715" cy="257175"/>
                        </a:xfrm>
                        <a:prstGeom prst="rect">
                          <a:avLst/>
                        </a:prstGeom>
                        <a:solidFill>
                          <a:schemeClr val="lt1"/>
                        </a:solidFill>
                        <a:ln w="6350">
                          <a:noFill/>
                        </a:ln>
                      </wps:spPr>
                      <wps:txbx>
                        <w:txbxContent>
                          <w:p w14:paraId="2B2655A7" w14:textId="46CD189C" w:rsidR="00175B36" w:rsidRPr="000270F1" w:rsidRDefault="00175B36" w:rsidP="005B4E0D">
                            <w:pPr>
                              <w:jc w:val="center"/>
                              <w:rPr>
                                <w:rFonts w:ascii="Century Gothic" w:hAnsi="Century Gothic"/>
                                <w:b/>
                                <w:bCs/>
                                <w:i/>
                                <w:iCs/>
                                <w:color w:val="FF0000"/>
                              </w:rPr>
                            </w:pPr>
                            <w:r>
                              <w:rPr>
                                <w:rFonts w:ascii="Century Gothic" w:hAnsi="Century Gothic"/>
                                <w:b/>
                                <w:bCs/>
                                <w:i/>
                                <w:iCs/>
                                <w:color w:val="FF0000"/>
                              </w:rPr>
                              <w:t>Avril</w:t>
                            </w:r>
                            <w:r w:rsidRPr="000270F1">
                              <w:rPr>
                                <w:rFonts w:ascii="Century Gothic" w:hAnsi="Century Gothic"/>
                                <w:b/>
                                <w:bCs/>
                                <w:i/>
                                <w:iCs/>
                                <w:color w:val="FF0000"/>
                              </w:rPr>
                              <w:t xml:space="preserve"> 202</w:t>
                            </w:r>
                            <w:r>
                              <w:rPr>
                                <w:rFonts w:ascii="Century Gothic" w:hAnsi="Century Gothic"/>
                                <w:b/>
                                <w:bCs/>
                                <w:i/>
                                <w:iCs/>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5" o:spid="_x0000_s1027" type="#_x0000_t202" style="position:absolute;left:0;text-align:left;margin-left:366.15pt;margin-top:10.7pt;width:110.4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" fillcolor="white [3201]" stroked="f" strokeweight=".5pt">
                <v:textbox>
                  <w:txbxContent>
                    <w:p w14:paraId="2B2655A7" w14:textId="46CD189C" w:rsidR="00175B36" w:rsidRPr="000270F1" w:rsidRDefault="00175B36" w:rsidP="005B4E0D">
                      <w:pPr>
                        <w:jc w:val="center"/>
                        <w:rPr>
                          <w:rFonts w:ascii="Century Gothic" w:hAnsi="Century Gothic"/>
                          <w:b/>
                          <w:bCs/>
                          <w:i/>
                          <w:iCs/>
                          <w:color w:val="FF0000"/>
                        </w:rPr>
                      </w:pPr>
                      <w:r>
                        <w:rPr>
                          <w:rFonts w:ascii="Century Gothic" w:hAnsi="Century Gothic"/>
                          <w:b/>
                          <w:bCs/>
                          <w:i/>
                          <w:iCs/>
                          <w:color w:val="FF0000"/>
                        </w:rPr>
                        <w:t>Avril</w:t>
                      </w:r>
                      <w:r w:rsidRPr="000270F1">
                        <w:rPr>
                          <w:rFonts w:ascii="Century Gothic" w:hAnsi="Century Gothic"/>
                          <w:b/>
                          <w:bCs/>
                          <w:i/>
                          <w:iCs/>
                          <w:color w:val="FF0000"/>
                        </w:rPr>
                        <w:t xml:space="preserve"> 202</w:t>
                      </w:r>
                      <w:r>
                        <w:rPr>
                          <w:rFonts w:ascii="Century Gothic" w:hAnsi="Century Gothic"/>
                          <w:b/>
                          <w:bCs/>
                          <w:i/>
                          <w:iCs/>
                          <w:color w:val="FF0000"/>
                        </w:rPr>
                        <w:t>4</w:t>
                      </w:r>
                    </w:p>
                  </w:txbxContent>
                </v:textbox>
              </v:shape>
            </w:pict>
          </mc:Fallback>
        </mc:AlternateContent>
      </w:r>
    </w:p>
    <w:p w14:paraId="0EA521CA" w14:textId="6DA2F158" w:rsidR="005B4E0D" w:rsidRDefault="005B4E0D" w:rsidP="005B4E0D">
      <w:pPr>
        <w:spacing w:before="240" w:after="120"/>
        <w:ind w:left="119" w:right="-20"/>
        <w:rPr>
          <w:rFonts w:ascii="Arial Black" w:eastAsia="Arial Black" w:hAnsi="Arial Black" w:cs="Arial Black"/>
          <w:color w:val="006FC0"/>
          <w:spacing w:val="1"/>
          <w:position w:val="1"/>
          <w:sz w:val="26"/>
          <w:szCs w:val="26"/>
        </w:rPr>
        <w:sectPr w:rsidR="005B4E0D" w:rsidSect="00C75FB8">
          <w:footerReference w:type="default" r:id="rId14"/>
          <w:pgSz w:w="11907" w:h="16840" w:code="9"/>
          <w:pgMar w:top="851" w:right="1220" w:bottom="960" w:left="1300" w:header="0" w:footer="764" w:gutter="0"/>
          <w:pgBorders w:display="firstPage" w:offsetFrom="page">
            <w:top w:val="single" w:sz="18" w:space="24" w:color="FFFF00"/>
            <w:left w:val="single" w:sz="18" w:space="24" w:color="00B050"/>
            <w:bottom w:val="single" w:sz="18" w:space="24" w:color="00B050"/>
            <w:right w:val="single" w:sz="18" w:space="24" w:color="FF0000"/>
          </w:pgBorders>
          <w:cols w:space="720"/>
        </w:sectPr>
      </w:pPr>
      <w:r>
        <w:rPr>
          <w:rFonts w:ascii="Bookman Old Style" w:eastAsia="Centaur" w:hAnsi="Bookman Old Style" w:cs="Centaur"/>
        </w:rPr>
        <w:tab/>
      </w:r>
    </w:p>
    <w:p w14:paraId="3D76AD49" w14:textId="77777777" w:rsidR="00AC5177" w:rsidRPr="001C11E4" w:rsidRDefault="008561A6" w:rsidP="00053285">
      <w:pPr>
        <w:spacing w:before="240" w:after="120"/>
        <w:ind w:left="119" w:right="-20"/>
        <w:rPr>
          <w:rFonts w:ascii="Arial Black" w:eastAsia="Arial Black" w:hAnsi="Arial Black" w:cs="Arial Black"/>
          <w:color w:val="006FC0"/>
          <w:spacing w:val="1"/>
          <w:position w:val="1"/>
          <w:sz w:val="26"/>
          <w:szCs w:val="26"/>
        </w:rPr>
      </w:pPr>
      <w:r w:rsidRPr="001C11E4">
        <w:rPr>
          <w:rFonts w:ascii="Arial Black" w:eastAsia="Arial Black" w:hAnsi="Arial Black" w:cs="Arial Black"/>
          <w:color w:val="006FC0"/>
          <w:spacing w:val="1"/>
          <w:position w:val="1"/>
          <w:sz w:val="26"/>
          <w:szCs w:val="26"/>
        </w:rPr>
        <w:lastRenderedPageBreak/>
        <w:t>I.  Contexte et objectifs de la mission</w:t>
      </w:r>
    </w:p>
    <w:p w14:paraId="31A4E1E4" w14:textId="35023A82" w:rsidR="00BC4ACF" w:rsidRPr="00711F30" w:rsidRDefault="00BC4ACF" w:rsidP="00053285">
      <w:pPr>
        <w:spacing w:before="120" w:after="120"/>
        <w:ind w:right="42"/>
        <w:jc w:val="both"/>
        <w:rPr>
          <w:rFonts w:ascii="Trebuchet MS" w:hAnsi="Trebuchet MS" w:cs="Trebuchet MS"/>
          <w:color w:val="000000"/>
        </w:rPr>
      </w:pPr>
      <w:r w:rsidRPr="001C11E4">
        <w:rPr>
          <w:rFonts w:ascii="Trebuchet MS" w:eastAsia="Trebuchet MS" w:hAnsi="Trebuchet MS" w:cs="Trebuchet MS"/>
        </w:rPr>
        <w:t>Da</w:t>
      </w:r>
      <w:r w:rsidRPr="001C11E4">
        <w:rPr>
          <w:rFonts w:ascii="Trebuchet MS" w:eastAsia="Trebuchet MS" w:hAnsi="Trebuchet MS" w:cs="Trebuchet MS"/>
          <w:spacing w:val="1"/>
        </w:rPr>
        <w:t>n</w:t>
      </w:r>
      <w:r w:rsidRPr="001C11E4">
        <w:rPr>
          <w:rFonts w:ascii="Trebuchet MS" w:eastAsia="Trebuchet MS" w:hAnsi="Trebuchet MS" w:cs="Trebuchet MS"/>
        </w:rPr>
        <w:t>s</w:t>
      </w:r>
      <w:r w:rsidRPr="001C11E4">
        <w:rPr>
          <w:rFonts w:ascii="Trebuchet MS" w:eastAsia="Trebuchet MS" w:hAnsi="Trebuchet MS" w:cs="Trebuchet MS"/>
          <w:spacing w:val="1"/>
        </w:rPr>
        <w:t xml:space="preserve"> l</w:t>
      </w:r>
      <w:r w:rsidRPr="001C11E4">
        <w:rPr>
          <w:rFonts w:ascii="Trebuchet MS" w:eastAsia="Trebuchet MS" w:hAnsi="Trebuchet MS" w:cs="Trebuchet MS"/>
        </w:rPr>
        <w:t>e</w:t>
      </w:r>
      <w:r w:rsidRPr="001C11E4">
        <w:rPr>
          <w:rFonts w:ascii="Trebuchet MS" w:eastAsia="Trebuchet MS" w:hAnsi="Trebuchet MS" w:cs="Trebuchet MS"/>
          <w:spacing w:val="1"/>
        </w:rPr>
        <w:t xml:space="preserve"> </w:t>
      </w:r>
      <w:r w:rsidRPr="001C11E4">
        <w:rPr>
          <w:rFonts w:ascii="Trebuchet MS" w:eastAsia="Trebuchet MS" w:hAnsi="Trebuchet MS" w:cs="Trebuchet MS"/>
          <w:spacing w:val="-1"/>
        </w:rPr>
        <w:t>c</w:t>
      </w:r>
      <w:r w:rsidRPr="001C11E4">
        <w:rPr>
          <w:rFonts w:ascii="Trebuchet MS" w:eastAsia="Trebuchet MS" w:hAnsi="Trebuchet MS" w:cs="Trebuchet MS"/>
          <w:spacing w:val="1"/>
        </w:rPr>
        <w:t>a</w:t>
      </w:r>
      <w:r w:rsidRPr="001C11E4">
        <w:rPr>
          <w:rFonts w:ascii="Trebuchet MS" w:eastAsia="Trebuchet MS" w:hAnsi="Trebuchet MS" w:cs="Trebuchet MS"/>
        </w:rPr>
        <w:t>dre</w:t>
      </w:r>
      <w:r w:rsidRPr="001C11E4">
        <w:rPr>
          <w:rFonts w:ascii="Trebuchet MS" w:eastAsia="Trebuchet MS" w:hAnsi="Trebuchet MS" w:cs="Trebuchet MS"/>
          <w:spacing w:val="1"/>
        </w:rPr>
        <w:t xml:space="preserve"> </w:t>
      </w:r>
      <w:r w:rsidRPr="001C11E4">
        <w:rPr>
          <w:rFonts w:ascii="Trebuchet MS" w:eastAsia="Trebuchet MS" w:hAnsi="Trebuchet MS" w:cs="Trebuchet MS"/>
          <w:spacing w:val="-2"/>
        </w:rPr>
        <w:t>d</w:t>
      </w:r>
      <w:r w:rsidRPr="001C11E4">
        <w:rPr>
          <w:rFonts w:ascii="Trebuchet MS" w:eastAsia="Trebuchet MS" w:hAnsi="Trebuchet MS" w:cs="Trebuchet MS"/>
        </w:rPr>
        <w:t>e</w:t>
      </w:r>
      <w:r w:rsidRPr="001C11E4">
        <w:rPr>
          <w:rFonts w:ascii="Trebuchet MS" w:eastAsia="Trebuchet MS" w:hAnsi="Trebuchet MS" w:cs="Trebuchet MS"/>
          <w:spacing w:val="3"/>
        </w:rPr>
        <w:t xml:space="preserve"> </w:t>
      </w:r>
      <w:r w:rsidRPr="001C11E4">
        <w:rPr>
          <w:rFonts w:ascii="Trebuchet MS" w:eastAsia="Trebuchet MS" w:hAnsi="Trebuchet MS" w:cs="Trebuchet MS"/>
          <w:spacing w:val="-1"/>
        </w:rPr>
        <w:t>l</w:t>
      </w:r>
      <w:r w:rsidRPr="001C11E4">
        <w:rPr>
          <w:rFonts w:ascii="Trebuchet MS" w:eastAsia="Trebuchet MS" w:hAnsi="Trebuchet MS" w:cs="Trebuchet MS"/>
        </w:rPr>
        <w:t>a</w:t>
      </w:r>
      <w:r w:rsidRPr="001C11E4">
        <w:rPr>
          <w:rFonts w:ascii="Trebuchet MS" w:eastAsia="Trebuchet MS" w:hAnsi="Trebuchet MS" w:cs="Trebuchet MS"/>
          <w:spacing w:val="1"/>
        </w:rPr>
        <w:t xml:space="preserve"> </w:t>
      </w:r>
      <w:r w:rsidRPr="001C11E4">
        <w:rPr>
          <w:rFonts w:ascii="Trebuchet MS" w:eastAsia="Trebuchet MS" w:hAnsi="Trebuchet MS" w:cs="Trebuchet MS"/>
        </w:rPr>
        <w:t>m</w:t>
      </w:r>
      <w:r w:rsidRPr="001C11E4">
        <w:rPr>
          <w:rFonts w:ascii="Trebuchet MS" w:eastAsia="Trebuchet MS" w:hAnsi="Trebuchet MS" w:cs="Trebuchet MS"/>
          <w:spacing w:val="1"/>
        </w:rPr>
        <w:t>i</w:t>
      </w:r>
      <w:r w:rsidRPr="001C11E4">
        <w:rPr>
          <w:rFonts w:ascii="Trebuchet MS" w:eastAsia="Trebuchet MS" w:hAnsi="Trebuchet MS" w:cs="Trebuchet MS"/>
          <w:spacing w:val="-1"/>
        </w:rPr>
        <w:t>s</w:t>
      </w:r>
      <w:r w:rsidRPr="001C11E4">
        <w:rPr>
          <w:rFonts w:ascii="Trebuchet MS" w:eastAsia="Trebuchet MS" w:hAnsi="Trebuchet MS" w:cs="Trebuchet MS"/>
          <w:spacing w:val="1"/>
        </w:rPr>
        <w:t>si</w:t>
      </w:r>
      <w:r w:rsidRPr="001C11E4">
        <w:rPr>
          <w:rFonts w:ascii="Trebuchet MS" w:eastAsia="Trebuchet MS" w:hAnsi="Trebuchet MS" w:cs="Trebuchet MS"/>
          <w:spacing w:val="-2"/>
        </w:rPr>
        <w:t>o</w:t>
      </w:r>
      <w:r w:rsidRPr="001C11E4">
        <w:rPr>
          <w:rFonts w:ascii="Trebuchet MS" w:eastAsia="Trebuchet MS" w:hAnsi="Trebuchet MS" w:cs="Trebuchet MS"/>
        </w:rPr>
        <w:t>n</w:t>
      </w:r>
      <w:r w:rsidRPr="001C11E4">
        <w:rPr>
          <w:rFonts w:ascii="Trebuchet MS" w:eastAsia="Trebuchet MS" w:hAnsi="Trebuchet MS" w:cs="Trebuchet MS"/>
          <w:spacing w:val="3"/>
        </w:rPr>
        <w:t xml:space="preserve"> </w:t>
      </w:r>
      <w:r w:rsidRPr="001C11E4">
        <w:rPr>
          <w:rFonts w:ascii="Trebuchet MS" w:eastAsia="Trebuchet MS" w:hAnsi="Trebuchet MS" w:cs="Trebuchet MS"/>
          <w:spacing w:val="-2"/>
        </w:rPr>
        <w:t>d</w:t>
      </w:r>
      <w:r w:rsidRPr="001C11E4">
        <w:rPr>
          <w:rFonts w:ascii="Trebuchet MS" w:eastAsia="Trebuchet MS" w:hAnsi="Trebuchet MS" w:cs="Trebuchet MS"/>
        </w:rPr>
        <w:t>’</w:t>
      </w:r>
      <w:r w:rsidRPr="001C11E4">
        <w:rPr>
          <w:rFonts w:ascii="Trebuchet MS" w:eastAsia="Trebuchet MS" w:hAnsi="Trebuchet MS" w:cs="Trebuchet MS"/>
          <w:spacing w:val="2"/>
        </w:rPr>
        <w:t>a</w:t>
      </w:r>
      <w:r w:rsidRPr="001C11E4">
        <w:rPr>
          <w:rFonts w:ascii="Trebuchet MS" w:eastAsia="Trebuchet MS" w:hAnsi="Trebuchet MS" w:cs="Trebuchet MS"/>
          <w:spacing w:val="-1"/>
        </w:rPr>
        <w:t>u</w:t>
      </w:r>
      <w:r w:rsidRPr="001C11E4">
        <w:rPr>
          <w:rFonts w:ascii="Trebuchet MS" w:eastAsia="Trebuchet MS" w:hAnsi="Trebuchet MS" w:cs="Trebuchet MS"/>
        </w:rPr>
        <w:t>d</w:t>
      </w:r>
      <w:r w:rsidRPr="001C11E4">
        <w:rPr>
          <w:rFonts w:ascii="Trebuchet MS" w:eastAsia="Trebuchet MS" w:hAnsi="Trebuchet MS" w:cs="Trebuchet MS"/>
          <w:spacing w:val="-1"/>
        </w:rPr>
        <w:t>i</w:t>
      </w:r>
      <w:r w:rsidRPr="001C11E4">
        <w:rPr>
          <w:rFonts w:ascii="Trebuchet MS" w:eastAsia="Trebuchet MS" w:hAnsi="Trebuchet MS" w:cs="Trebuchet MS"/>
        </w:rPr>
        <w:t>t</w:t>
      </w:r>
      <w:r w:rsidRPr="001C11E4">
        <w:rPr>
          <w:rFonts w:ascii="Trebuchet MS" w:eastAsia="Trebuchet MS" w:hAnsi="Trebuchet MS" w:cs="Trebuchet MS"/>
          <w:spacing w:val="3"/>
        </w:rPr>
        <w:t xml:space="preserve"> </w:t>
      </w:r>
      <w:r w:rsidRPr="001C11E4">
        <w:rPr>
          <w:rFonts w:ascii="Trebuchet MS" w:eastAsia="Trebuchet MS" w:hAnsi="Trebuchet MS" w:cs="Trebuchet MS"/>
          <w:spacing w:val="-1"/>
        </w:rPr>
        <w:t>i</w:t>
      </w:r>
      <w:r w:rsidRPr="001C11E4">
        <w:rPr>
          <w:rFonts w:ascii="Trebuchet MS" w:eastAsia="Trebuchet MS" w:hAnsi="Trebuchet MS" w:cs="Trebuchet MS"/>
          <w:spacing w:val="1"/>
        </w:rPr>
        <w:t>nt</w:t>
      </w:r>
      <w:r w:rsidRPr="001C11E4">
        <w:rPr>
          <w:rFonts w:ascii="Trebuchet MS" w:eastAsia="Trebuchet MS" w:hAnsi="Trebuchet MS" w:cs="Trebuchet MS"/>
          <w:spacing w:val="-1"/>
        </w:rPr>
        <w:t>e</w:t>
      </w:r>
      <w:r w:rsidRPr="001C11E4">
        <w:rPr>
          <w:rFonts w:ascii="Trebuchet MS" w:eastAsia="Trebuchet MS" w:hAnsi="Trebuchet MS" w:cs="Trebuchet MS"/>
        </w:rPr>
        <w:t>r</w:t>
      </w:r>
      <w:r w:rsidRPr="001C11E4">
        <w:rPr>
          <w:rFonts w:ascii="Trebuchet MS" w:eastAsia="Trebuchet MS" w:hAnsi="Trebuchet MS" w:cs="Trebuchet MS"/>
          <w:spacing w:val="-1"/>
        </w:rPr>
        <w:t>n</w:t>
      </w:r>
      <w:r w:rsidRPr="001C11E4">
        <w:rPr>
          <w:rFonts w:ascii="Trebuchet MS" w:eastAsia="Trebuchet MS" w:hAnsi="Trebuchet MS" w:cs="Trebuchet MS"/>
        </w:rPr>
        <w:t>e</w:t>
      </w:r>
      <w:r w:rsidRPr="001C11E4">
        <w:rPr>
          <w:rFonts w:ascii="Trebuchet MS" w:eastAsia="Trebuchet MS" w:hAnsi="Trebuchet MS" w:cs="Trebuchet MS"/>
          <w:spacing w:val="3"/>
        </w:rPr>
        <w:t xml:space="preserve"> </w:t>
      </w:r>
      <w:r w:rsidRPr="001C11E4">
        <w:rPr>
          <w:rFonts w:ascii="Trebuchet MS" w:eastAsia="Trebuchet MS" w:hAnsi="Trebuchet MS" w:cs="Trebuchet MS"/>
          <w:spacing w:val="-2"/>
        </w:rPr>
        <w:t>d</w:t>
      </w:r>
      <w:r w:rsidRPr="001C11E4">
        <w:rPr>
          <w:rFonts w:ascii="Trebuchet MS" w:eastAsia="Trebuchet MS" w:hAnsi="Trebuchet MS" w:cs="Trebuchet MS"/>
        </w:rPr>
        <w:t>e</w:t>
      </w:r>
      <w:r w:rsidRPr="001C11E4">
        <w:rPr>
          <w:rFonts w:ascii="Trebuchet MS" w:eastAsia="Trebuchet MS" w:hAnsi="Trebuchet MS" w:cs="Trebuchet MS"/>
          <w:spacing w:val="3"/>
        </w:rPr>
        <w:t xml:space="preserve"> </w:t>
      </w:r>
      <w:r w:rsidRPr="001C11E4">
        <w:rPr>
          <w:rFonts w:ascii="Trebuchet MS" w:eastAsia="Trebuchet MS" w:hAnsi="Trebuchet MS" w:cs="Trebuchet MS"/>
          <w:spacing w:val="-1"/>
        </w:rPr>
        <w:t>l</w:t>
      </w:r>
      <w:r w:rsidRPr="001C11E4">
        <w:rPr>
          <w:rFonts w:ascii="Trebuchet MS" w:eastAsia="Trebuchet MS" w:hAnsi="Trebuchet MS" w:cs="Trebuchet MS"/>
        </w:rPr>
        <w:t>’Age</w:t>
      </w:r>
      <w:r w:rsidRPr="001C11E4">
        <w:rPr>
          <w:rFonts w:ascii="Trebuchet MS" w:eastAsia="Trebuchet MS" w:hAnsi="Trebuchet MS" w:cs="Trebuchet MS"/>
          <w:spacing w:val="-1"/>
        </w:rPr>
        <w:t>n</w:t>
      </w:r>
      <w:r w:rsidRPr="001C11E4">
        <w:rPr>
          <w:rFonts w:ascii="Trebuchet MS" w:eastAsia="Trebuchet MS" w:hAnsi="Trebuchet MS" w:cs="Trebuchet MS"/>
          <w:spacing w:val="1"/>
        </w:rPr>
        <w:t>c</w:t>
      </w:r>
      <w:r w:rsidRPr="001C11E4">
        <w:rPr>
          <w:rFonts w:ascii="Trebuchet MS" w:eastAsia="Trebuchet MS" w:hAnsi="Trebuchet MS" w:cs="Trebuchet MS"/>
        </w:rPr>
        <w:t>e</w:t>
      </w:r>
      <w:r w:rsidRPr="001C11E4">
        <w:rPr>
          <w:rFonts w:ascii="Trebuchet MS" w:eastAsia="Trebuchet MS" w:hAnsi="Trebuchet MS" w:cs="Trebuchet MS"/>
          <w:spacing w:val="1"/>
        </w:rPr>
        <w:t xml:space="preserve"> </w:t>
      </w:r>
      <w:r w:rsidRPr="001C11E4">
        <w:rPr>
          <w:rFonts w:ascii="Trebuchet MS" w:eastAsia="Trebuchet MS" w:hAnsi="Trebuchet MS" w:cs="Trebuchet MS"/>
        </w:rPr>
        <w:t>p</w:t>
      </w:r>
      <w:r w:rsidRPr="001C11E4">
        <w:rPr>
          <w:rFonts w:ascii="Trebuchet MS" w:eastAsia="Trebuchet MS" w:hAnsi="Trebuchet MS" w:cs="Trebuchet MS"/>
          <w:spacing w:val="-2"/>
        </w:rPr>
        <w:t>o</w:t>
      </w:r>
      <w:r w:rsidRPr="001C11E4">
        <w:rPr>
          <w:rFonts w:ascii="Trebuchet MS" w:eastAsia="Trebuchet MS" w:hAnsi="Trebuchet MS" w:cs="Trebuchet MS"/>
          <w:spacing w:val="1"/>
        </w:rPr>
        <w:t>u</w:t>
      </w:r>
      <w:r w:rsidRPr="001C11E4">
        <w:rPr>
          <w:rFonts w:ascii="Trebuchet MS" w:eastAsia="Trebuchet MS" w:hAnsi="Trebuchet MS" w:cs="Trebuchet MS"/>
        </w:rPr>
        <w:t xml:space="preserve">r </w:t>
      </w:r>
      <w:r w:rsidRPr="001C11E4">
        <w:rPr>
          <w:rFonts w:ascii="Trebuchet MS" w:eastAsia="Trebuchet MS" w:hAnsi="Trebuchet MS" w:cs="Trebuchet MS"/>
          <w:spacing w:val="-1"/>
        </w:rPr>
        <w:t>l</w:t>
      </w:r>
      <w:r w:rsidRPr="001C11E4">
        <w:rPr>
          <w:rFonts w:ascii="Trebuchet MS" w:eastAsia="Trebuchet MS" w:hAnsi="Trebuchet MS" w:cs="Trebuchet MS"/>
        </w:rPr>
        <w:t>e</w:t>
      </w:r>
      <w:r w:rsidRPr="001C11E4">
        <w:rPr>
          <w:rFonts w:ascii="Trebuchet MS" w:eastAsia="Trebuchet MS" w:hAnsi="Trebuchet MS" w:cs="Trebuchet MS"/>
          <w:spacing w:val="3"/>
        </w:rPr>
        <w:t xml:space="preserve"> </w:t>
      </w:r>
      <w:r w:rsidRPr="001C11E4">
        <w:rPr>
          <w:rFonts w:ascii="Trebuchet MS" w:eastAsia="Trebuchet MS" w:hAnsi="Trebuchet MS" w:cs="Trebuchet MS"/>
        </w:rPr>
        <w:t>Dév</w:t>
      </w:r>
      <w:r w:rsidRPr="001C11E4">
        <w:rPr>
          <w:rFonts w:ascii="Trebuchet MS" w:eastAsia="Trebuchet MS" w:hAnsi="Trebuchet MS" w:cs="Trebuchet MS"/>
          <w:spacing w:val="-1"/>
        </w:rPr>
        <w:t>e</w:t>
      </w:r>
      <w:r w:rsidRPr="001C11E4">
        <w:rPr>
          <w:rFonts w:ascii="Trebuchet MS" w:eastAsia="Trebuchet MS" w:hAnsi="Trebuchet MS" w:cs="Trebuchet MS"/>
          <w:spacing w:val="1"/>
        </w:rPr>
        <w:t>l</w:t>
      </w:r>
      <w:r w:rsidRPr="001C11E4">
        <w:rPr>
          <w:rFonts w:ascii="Trebuchet MS" w:eastAsia="Trebuchet MS" w:hAnsi="Trebuchet MS" w:cs="Trebuchet MS"/>
          <w:spacing w:val="-2"/>
        </w:rPr>
        <w:t>o</w:t>
      </w:r>
      <w:r w:rsidRPr="001C11E4">
        <w:rPr>
          <w:rFonts w:ascii="Trebuchet MS" w:eastAsia="Trebuchet MS" w:hAnsi="Trebuchet MS" w:cs="Trebuchet MS"/>
        </w:rPr>
        <w:t>pp</w:t>
      </w:r>
      <w:r w:rsidRPr="001C11E4">
        <w:rPr>
          <w:rFonts w:ascii="Trebuchet MS" w:eastAsia="Trebuchet MS" w:hAnsi="Trebuchet MS" w:cs="Trebuchet MS"/>
          <w:spacing w:val="1"/>
        </w:rPr>
        <w:t>e</w:t>
      </w:r>
      <w:r w:rsidRPr="001C11E4">
        <w:rPr>
          <w:rFonts w:ascii="Trebuchet MS" w:eastAsia="Trebuchet MS" w:hAnsi="Trebuchet MS" w:cs="Trebuchet MS"/>
          <w:spacing w:val="-2"/>
        </w:rPr>
        <w:t>m</w:t>
      </w:r>
      <w:r w:rsidRPr="001C11E4">
        <w:rPr>
          <w:rFonts w:ascii="Trebuchet MS" w:eastAsia="Trebuchet MS" w:hAnsi="Trebuchet MS" w:cs="Trebuchet MS"/>
          <w:spacing w:val="1"/>
        </w:rPr>
        <w:t>en</w:t>
      </w:r>
      <w:r w:rsidRPr="001C11E4">
        <w:rPr>
          <w:rFonts w:ascii="Trebuchet MS" w:eastAsia="Trebuchet MS" w:hAnsi="Trebuchet MS" w:cs="Trebuchet MS"/>
        </w:rPr>
        <w:t>t</w:t>
      </w:r>
      <w:r w:rsidRPr="001C11E4">
        <w:rPr>
          <w:rFonts w:ascii="Trebuchet MS" w:eastAsia="Trebuchet MS" w:hAnsi="Trebuchet MS" w:cs="Trebuchet MS"/>
          <w:spacing w:val="1"/>
        </w:rPr>
        <w:t xml:space="preserve"> </w:t>
      </w:r>
      <w:r w:rsidRPr="001C11E4">
        <w:rPr>
          <w:rFonts w:ascii="Trebuchet MS" w:eastAsia="Trebuchet MS" w:hAnsi="Trebuchet MS" w:cs="Trebuchet MS"/>
        </w:rPr>
        <w:t>de l’Enseignement Technique</w:t>
      </w:r>
      <w:r w:rsidRPr="001C11E4">
        <w:rPr>
          <w:rFonts w:ascii="Trebuchet MS" w:eastAsia="Trebuchet MS" w:hAnsi="Trebuchet MS" w:cs="Trebuchet MS"/>
          <w:spacing w:val="-12"/>
        </w:rPr>
        <w:t xml:space="preserve"> </w:t>
      </w:r>
      <w:r w:rsidRPr="001C11E4">
        <w:rPr>
          <w:rFonts w:ascii="Trebuchet MS" w:eastAsia="Trebuchet MS" w:hAnsi="Trebuchet MS" w:cs="Trebuchet MS"/>
        </w:rPr>
        <w:t>(ADET)</w:t>
      </w:r>
      <w:r w:rsidRPr="001C11E4">
        <w:rPr>
          <w:rFonts w:ascii="Trebuchet MS" w:eastAsia="Trebuchet MS" w:hAnsi="Trebuchet MS" w:cs="Trebuchet MS"/>
          <w:spacing w:val="-12"/>
        </w:rPr>
        <w:t xml:space="preserve"> </w:t>
      </w:r>
      <w:r w:rsidRPr="001C11E4">
        <w:rPr>
          <w:rFonts w:ascii="Trebuchet MS" w:eastAsia="Trebuchet MS" w:hAnsi="Trebuchet MS" w:cs="Trebuchet MS"/>
          <w:spacing w:val="-2"/>
        </w:rPr>
        <w:t>q</w:t>
      </w:r>
      <w:r w:rsidRPr="001C11E4">
        <w:rPr>
          <w:rFonts w:ascii="Trebuchet MS" w:eastAsia="Trebuchet MS" w:hAnsi="Trebuchet MS" w:cs="Trebuchet MS"/>
          <w:spacing w:val="1"/>
        </w:rPr>
        <w:t>u</w:t>
      </w:r>
      <w:r w:rsidRPr="001C11E4">
        <w:rPr>
          <w:rFonts w:ascii="Trebuchet MS" w:eastAsia="Trebuchet MS" w:hAnsi="Trebuchet MS" w:cs="Trebuchet MS"/>
        </w:rPr>
        <w:t>i</w:t>
      </w:r>
      <w:r w:rsidRPr="001C11E4">
        <w:rPr>
          <w:rFonts w:ascii="Trebuchet MS" w:eastAsia="Trebuchet MS" w:hAnsi="Trebuchet MS" w:cs="Trebuchet MS"/>
          <w:spacing w:val="-14"/>
        </w:rPr>
        <w:t xml:space="preserve"> </w:t>
      </w:r>
      <w:r w:rsidRPr="001C11E4">
        <w:rPr>
          <w:rFonts w:ascii="Trebuchet MS" w:eastAsia="Trebuchet MS" w:hAnsi="Trebuchet MS" w:cs="Trebuchet MS"/>
          <w:spacing w:val="-2"/>
        </w:rPr>
        <w:t>n</w:t>
      </w:r>
      <w:r w:rsidRPr="001C11E4">
        <w:rPr>
          <w:rFonts w:ascii="Trebuchet MS" w:eastAsia="Trebuchet MS" w:hAnsi="Trebuchet MS" w:cs="Trebuchet MS"/>
          <w:spacing w:val="1"/>
        </w:rPr>
        <w:t>ou</w:t>
      </w:r>
      <w:r w:rsidRPr="001C11E4">
        <w:rPr>
          <w:rFonts w:ascii="Trebuchet MS" w:eastAsia="Trebuchet MS" w:hAnsi="Trebuchet MS" w:cs="Trebuchet MS"/>
        </w:rPr>
        <w:t>s</w:t>
      </w:r>
      <w:r w:rsidRPr="001C11E4">
        <w:rPr>
          <w:rFonts w:ascii="Trebuchet MS" w:eastAsia="Trebuchet MS" w:hAnsi="Trebuchet MS" w:cs="Trebuchet MS"/>
          <w:spacing w:val="-16"/>
        </w:rPr>
        <w:t xml:space="preserve"> </w:t>
      </w:r>
      <w:r w:rsidRPr="001C11E4">
        <w:rPr>
          <w:rFonts w:ascii="Trebuchet MS" w:eastAsia="Trebuchet MS" w:hAnsi="Trebuchet MS" w:cs="Trebuchet MS"/>
        </w:rPr>
        <w:t>a</w:t>
      </w:r>
      <w:r w:rsidRPr="001C11E4">
        <w:rPr>
          <w:rFonts w:ascii="Trebuchet MS" w:eastAsia="Trebuchet MS" w:hAnsi="Trebuchet MS" w:cs="Trebuchet MS"/>
          <w:spacing w:val="-11"/>
        </w:rPr>
        <w:t xml:space="preserve"> </w:t>
      </w:r>
      <w:r w:rsidRPr="001C11E4">
        <w:rPr>
          <w:rFonts w:ascii="Trebuchet MS" w:eastAsia="Trebuchet MS" w:hAnsi="Trebuchet MS" w:cs="Trebuchet MS"/>
          <w:spacing w:val="-1"/>
        </w:rPr>
        <w:t>é</w:t>
      </w:r>
      <w:r w:rsidRPr="001C11E4">
        <w:rPr>
          <w:rFonts w:ascii="Trebuchet MS" w:eastAsia="Trebuchet MS" w:hAnsi="Trebuchet MS" w:cs="Trebuchet MS"/>
          <w:spacing w:val="1"/>
        </w:rPr>
        <w:t>t</w:t>
      </w:r>
      <w:r w:rsidRPr="001C11E4">
        <w:rPr>
          <w:rFonts w:ascii="Trebuchet MS" w:eastAsia="Trebuchet MS" w:hAnsi="Trebuchet MS" w:cs="Trebuchet MS"/>
        </w:rPr>
        <w:t>é</w:t>
      </w:r>
      <w:r w:rsidRPr="001C11E4">
        <w:rPr>
          <w:rFonts w:ascii="Trebuchet MS" w:eastAsia="Trebuchet MS" w:hAnsi="Trebuchet MS" w:cs="Trebuchet MS"/>
          <w:spacing w:val="-14"/>
        </w:rPr>
        <w:t xml:space="preserve"> </w:t>
      </w:r>
      <w:r w:rsidRPr="001C11E4">
        <w:rPr>
          <w:rFonts w:ascii="Trebuchet MS" w:eastAsia="Trebuchet MS" w:hAnsi="Trebuchet MS" w:cs="Trebuchet MS"/>
          <w:spacing w:val="1"/>
        </w:rPr>
        <w:t>con</w:t>
      </w:r>
      <w:r w:rsidRPr="001C11E4">
        <w:rPr>
          <w:rFonts w:ascii="Trebuchet MS" w:eastAsia="Trebuchet MS" w:hAnsi="Trebuchet MS" w:cs="Trebuchet MS"/>
          <w:spacing w:val="-2"/>
        </w:rPr>
        <w:t>f</w:t>
      </w:r>
      <w:r w:rsidRPr="001C11E4">
        <w:rPr>
          <w:rFonts w:ascii="Trebuchet MS" w:eastAsia="Trebuchet MS" w:hAnsi="Trebuchet MS" w:cs="Trebuchet MS"/>
          <w:spacing w:val="1"/>
        </w:rPr>
        <w:t>i</w:t>
      </w:r>
      <w:r w:rsidRPr="001C11E4">
        <w:rPr>
          <w:rFonts w:ascii="Trebuchet MS" w:eastAsia="Trebuchet MS" w:hAnsi="Trebuchet MS" w:cs="Trebuchet MS"/>
          <w:spacing w:val="-1"/>
        </w:rPr>
        <w:t>é</w:t>
      </w:r>
      <w:r w:rsidRPr="001C11E4">
        <w:rPr>
          <w:rFonts w:ascii="Trebuchet MS" w:eastAsia="Trebuchet MS" w:hAnsi="Trebuchet MS" w:cs="Trebuchet MS"/>
        </w:rPr>
        <w:t>e</w:t>
      </w:r>
      <w:r w:rsidRPr="001C11E4">
        <w:rPr>
          <w:rFonts w:ascii="Trebuchet MS" w:eastAsia="Trebuchet MS" w:hAnsi="Trebuchet MS" w:cs="Trebuchet MS"/>
          <w:spacing w:val="-13"/>
        </w:rPr>
        <w:t xml:space="preserve"> </w:t>
      </w:r>
      <w:r w:rsidRPr="001C11E4">
        <w:rPr>
          <w:rFonts w:ascii="Trebuchet MS" w:eastAsia="Trebuchet MS" w:hAnsi="Trebuchet MS" w:cs="Trebuchet MS"/>
        </w:rPr>
        <w:t>p</w:t>
      </w:r>
      <w:r w:rsidRPr="001C11E4">
        <w:rPr>
          <w:rFonts w:ascii="Trebuchet MS" w:eastAsia="Trebuchet MS" w:hAnsi="Trebuchet MS" w:cs="Trebuchet MS"/>
          <w:spacing w:val="-1"/>
        </w:rPr>
        <w:t>a</w:t>
      </w:r>
      <w:r w:rsidRPr="001C11E4">
        <w:rPr>
          <w:rFonts w:ascii="Trebuchet MS" w:eastAsia="Trebuchet MS" w:hAnsi="Trebuchet MS" w:cs="Trebuchet MS"/>
        </w:rPr>
        <w:t>r</w:t>
      </w:r>
      <w:r w:rsidRPr="001C11E4">
        <w:rPr>
          <w:rFonts w:ascii="Trebuchet MS" w:eastAsia="Trebuchet MS" w:hAnsi="Trebuchet MS" w:cs="Trebuchet MS"/>
          <w:spacing w:val="-13"/>
        </w:rPr>
        <w:t xml:space="preserve"> </w:t>
      </w:r>
      <w:r>
        <w:rPr>
          <w:rFonts w:ascii="Trebuchet MS" w:eastAsia="Trebuchet MS" w:hAnsi="Trebuchet MS" w:cs="Trebuchet MS"/>
          <w:spacing w:val="-1"/>
        </w:rPr>
        <w:t xml:space="preserve">courrier </w:t>
      </w:r>
      <w:r w:rsidRPr="005535D7">
        <w:rPr>
          <w:rFonts w:ascii="Trebuchet MS" w:eastAsia="Trebuchet MS" w:hAnsi="Trebuchet MS" w:cs="Trebuchet MS"/>
          <w:b/>
          <w:spacing w:val="1"/>
        </w:rPr>
        <w:t>N°010/PR/BAI/2023</w:t>
      </w:r>
      <w:r w:rsidRPr="001C11E4">
        <w:rPr>
          <w:rFonts w:ascii="Trebuchet MS" w:eastAsia="Trebuchet MS" w:hAnsi="Trebuchet MS" w:cs="Trebuchet MS"/>
          <w:spacing w:val="-14"/>
        </w:rPr>
        <w:t xml:space="preserve"> </w:t>
      </w:r>
      <w:r w:rsidRPr="001C11E4">
        <w:rPr>
          <w:rFonts w:ascii="Trebuchet MS" w:eastAsia="Trebuchet MS" w:hAnsi="Trebuchet MS" w:cs="Trebuchet MS"/>
        </w:rPr>
        <w:t>du</w:t>
      </w:r>
      <w:r w:rsidRPr="001C11E4">
        <w:rPr>
          <w:rFonts w:ascii="Trebuchet MS" w:eastAsia="Trebuchet MS" w:hAnsi="Trebuchet MS" w:cs="Trebuchet MS"/>
          <w:spacing w:val="-12"/>
        </w:rPr>
        <w:t xml:space="preserve"> </w:t>
      </w:r>
      <w:r w:rsidRPr="001C11E4">
        <w:rPr>
          <w:rFonts w:ascii="Trebuchet MS" w:eastAsia="Trebuchet MS" w:hAnsi="Trebuchet MS" w:cs="Trebuchet MS"/>
          <w:spacing w:val="1"/>
        </w:rPr>
        <w:t>Bu</w:t>
      </w:r>
      <w:r w:rsidRPr="001C11E4">
        <w:rPr>
          <w:rFonts w:ascii="Trebuchet MS" w:eastAsia="Trebuchet MS" w:hAnsi="Trebuchet MS" w:cs="Trebuchet MS"/>
          <w:spacing w:val="-2"/>
        </w:rPr>
        <w:t>r</w:t>
      </w:r>
      <w:r w:rsidRPr="001C11E4">
        <w:rPr>
          <w:rFonts w:ascii="Trebuchet MS" w:eastAsia="Trebuchet MS" w:hAnsi="Trebuchet MS" w:cs="Trebuchet MS"/>
          <w:spacing w:val="1"/>
        </w:rPr>
        <w:t>ea</w:t>
      </w:r>
      <w:r w:rsidRPr="001C11E4">
        <w:rPr>
          <w:rFonts w:ascii="Trebuchet MS" w:eastAsia="Trebuchet MS" w:hAnsi="Trebuchet MS" w:cs="Trebuchet MS"/>
        </w:rPr>
        <w:t>u d’A</w:t>
      </w:r>
      <w:r w:rsidRPr="001C11E4">
        <w:rPr>
          <w:rFonts w:ascii="Trebuchet MS" w:eastAsia="Trebuchet MS" w:hAnsi="Trebuchet MS" w:cs="Trebuchet MS"/>
          <w:spacing w:val="1"/>
        </w:rPr>
        <w:t>n</w:t>
      </w:r>
      <w:r w:rsidRPr="001C11E4">
        <w:rPr>
          <w:rFonts w:ascii="Trebuchet MS" w:eastAsia="Trebuchet MS" w:hAnsi="Trebuchet MS" w:cs="Trebuchet MS"/>
          <w:spacing w:val="-1"/>
        </w:rPr>
        <w:t>a</w:t>
      </w:r>
      <w:r w:rsidRPr="001C11E4">
        <w:rPr>
          <w:rFonts w:ascii="Trebuchet MS" w:eastAsia="Trebuchet MS" w:hAnsi="Trebuchet MS" w:cs="Trebuchet MS"/>
          <w:spacing w:val="1"/>
        </w:rPr>
        <w:t>l</w:t>
      </w:r>
      <w:r w:rsidRPr="001C11E4">
        <w:rPr>
          <w:rFonts w:ascii="Trebuchet MS" w:eastAsia="Trebuchet MS" w:hAnsi="Trebuchet MS" w:cs="Trebuchet MS"/>
          <w:spacing w:val="-1"/>
        </w:rPr>
        <w:t>ys</w:t>
      </w:r>
      <w:r w:rsidRPr="001C11E4">
        <w:rPr>
          <w:rFonts w:ascii="Trebuchet MS" w:eastAsia="Trebuchet MS" w:hAnsi="Trebuchet MS" w:cs="Trebuchet MS"/>
        </w:rPr>
        <w:t>e</w:t>
      </w:r>
      <w:r w:rsidRPr="001C11E4">
        <w:rPr>
          <w:rFonts w:ascii="Trebuchet MS" w:eastAsia="Trebuchet MS" w:hAnsi="Trebuchet MS" w:cs="Trebuchet MS"/>
          <w:spacing w:val="2"/>
        </w:rPr>
        <w:t xml:space="preserve"> </w:t>
      </w:r>
      <w:r w:rsidRPr="001C11E4">
        <w:rPr>
          <w:rFonts w:ascii="Trebuchet MS" w:eastAsia="Trebuchet MS" w:hAnsi="Trebuchet MS" w:cs="Trebuchet MS"/>
          <w:spacing w:val="1"/>
        </w:rPr>
        <w:t>e</w:t>
      </w:r>
      <w:r w:rsidRPr="001C11E4">
        <w:rPr>
          <w:rFonts w:ascii="Trebuchet MS" w:eastAsia="Trebuchet MS" w:hAnsi="Trebuchet MS" w:cs="Trebuchet MS"/>
        </w:rPr>
        <w:t>t d’</w:t>
      </w:r>
      <w:r w:rsidRPr="001C11E4">
        <w:rPr>
          <w:rFonts w:ascii="Trebuchet MS" w:eastAsia="Trebuchet MS" w:hAnsi="Trebuchet MS" w:cs="Trebuchet MS"/>
          <w:spacing w:val="1"/>
        </w:rPr>
        <w:t>In</w:t>
      </w:r>
      <w:r w:rsidRPr="001C11E4">
        <w:rPr>
          <w:rFonts w:ascii="Trebuchet MS" w:eastAsia="Trebuchet MS" w:hAnsi="Trebuchet MS" w:cs="Trebuchet MS"/>
          <w:spacing w:val="-2"/>
        </w:rPr>
        <w:t>v</w:t>
      </w:r>
      <w:r w:rsidRPr="001C11E4">
        <w:rPr>
          <w:rFonts w:ascii="Trebuchet MS" w:eastAsia="Trebuchet MS" w:hAnsi="Trebuchet MS" w:cs="Trebuchet MS"/>
          <w:spacing w:val="1"/>
        </w:rPr>
        <w:t>e</w:t>
      </w:r>
      <w:r w:rsidRPr="001C11E4">
        <w:rPr>
          <w:rFonts w:ascii="Trebuchet MS" w:eastAsia="Trebuchet MS" w:hAnsi="Trebuchet MS" w:cs="Trebuchet MS"/>
          <w:spacing w:val="-1"/>
        </w:rPr>
        <w:t>s</w:t>
      </w:r>
      <w:r w:rsidRPr="001C11E4">
        <w:rPr>
          <w:rFonts w:ascii="Trebuchet MS" w:eastAsia="Trebuchet MS" w:hAnsi="Trebuchet MS" w:cs="Trebuchet MS"/>
          <w:spacing w:val="1"/>
        </w:rPr>
        <w:t>t</w:t>
      </w:r>
      <w:r w:rsidRPr="001C11E4">
        <w:rPr>
          <w:rFonts w:ascii="Trebuchet MS" w:eastAsia="Trebuchet MS" w:hAnsi="Trebuchet MS" w:cs="Trebuchet MS"/>
          <w:spacing w:val="-1"/>
        </w:rPr>
        <w:t>i</w:t>
      </w:r>
      <w:r w:rsidRPr="001C11E4">
        <w:rPr>
          <w:rFonts w:ascii="Trebuchet MS" w:eastAsia="Trebuchet MS" w:hAnsi="Trebuchet MS" w:cs="Trebuchet MS"/>
        </w:rPr>
        <w:t>ga</w:t>
      </w:r>
      <w:r w:rsidRPr="001C11E4">
        <w:rPr>
          <w:rFonts w:ascii="Trebuchet MS" w:eastAsia="Trebuchet MS" w:hAnsi="Trebuchet MS" w:cs="Trebuchet MS"/>
          <w:spacing w:val="1"/>
        </w:rPr>
        <w:t>ti</w:t>
      </w:r>
      <w:r w:rsidRPr="001C11E4">
        <w:rPr>
          <w:rFonts w:ascii="Trebuchet MS" w:eastAsia="Trebuchet MS" w:hAnsi="Trebuchet MS" w:cs="Trebuchet MS"/>
          <w:spacing w:val="-2"/>
        </w:rPr>
        <w:t>o</w:t>
      </w:r>
      <w:r w:rsidRPr="001C11E4">
        <w:rPr>
          <w:rFonts w:ascii="Trebuchet MS" w:eastAsia="Trebuchet MS" w:hAnsi="Trebuchet MS" w:cs="Trebuchet MS"/>
        </w:rPr>
        <w:t>n</w:t>
      </w:r>
      <w:r w:rsidRPr="001C11E4">
        <w:rPr>
          <w:rFonts w:ascii="Trebuchet MS" w:eastAsia="Trebuchet MS" w:hAnsi="Trebuchet MS" w:cs="Trebuchet MS"/>
          <w:spacing w:val="2"/>
        </w:rPr>
        <w:t xml:space="preserve"> </w:t>
      </w:r>
      <w:r w:rsidRPr="001C11E4">
        <w:rPr>
          <w:rFonts w:ascii="Trebuchet MS" w:eastAsia="Trebuchet MS" w:hAnsi="Trebuchet MS" w:cs="Trebuchet MS"/>
        </w:rPr>
        <w:t>(</w:t>
      </w:r>
      <w:r w:rsidRPr="001C11E4">
        <w:rPr>
          <w:rFonts w:ascii="Trebuchet MS" w:eastAsia="Trebuchet MS" w:hAnsi="Trebuchet MS" w:cs="Trebuchet MS"/>
          <w:spacing w:val="1"/>
        </w:rPr>
        <w:t>B</w:t>
      </w:r>
      <w:r w:rsidRPr="001C11E4">
        <w:rPr>
          <w:rFonts w:ascii="Trebuchet MS" w:eastAsia="Trebuchet MS" w:hAnsi="Trebuchet MS" w:cs="Trebuchet MS"/>
          <w:spacing w:val="-2"/>
        </w:rPr>
        <w:t>A</w:t>
      </w:r>
      <w:r w:rsidRPr="001C11E4">
        <w:rPr>
          <w:rFonts w:ascii="Trebuchet MS" w:eastAsia="Trebuchet MS" w:hAnsi="Trebuchet MS" w:cs="Trebuchet MS"/>
        </w:rPr>
        <w:t>I)</w:t>
      </w:r>
      <w:r w:rsidRPr="001C11E4">
        <w:rPr>
          <w:rFonts w:ascii="Trebuchet MS" w:eastAsia="Trebuchet MS" w:hAnsi="Trebuchet MS" w:cs="Trebuchet MS"/>
          <w:spacing w:val="2"/>
        </w:rPr>
        <w:t xml:space="preserve"> </w:t>
      </w:r>
      <w:r w:rsidRPr="001C11E4">
        <w:rPr>
          <w:rFonts w:ascii="Trebuchet MS" w:eastAsia="Trebuchet MS" w:hAnsi="Trebuchet MS" w:cs="Trebuchet MS"/>
          <w:spacing w:val="-2"/>
        </w:rPr>
        <w:t>d</w:t>
      </w:r>
      <w:r w:rsidRPr="001C11E4">
        <w:rPr>
          <w:rFonts w:ascii="Trebuchet MS" w:eastAsia="Trebuchet MS" w:hAnsi="Trebuchet MS" w:cs="Trebuchet MS"/>
        </w:rPr>
        <w:t>e</w:t>
      </w:r>
      <w:r w:rsidRPr="001C11E4">
        <w:rPr>
          <w:rFonts w:ascii="Trebuchet MS" w:eastAsia="Trebuchet MS" w:hAnsi="Trebuchet MS" w:cs="Trebuchet MS"/>
          <w:spacing w:val="2"/>
        </w:rPr>
        <w:t xml:space="preserve"> </w:t>
      </w:r>
      <w:r w:rsidRPr="001C11E4">
        <w:rPr>
          <w:rFonts w:ascii="Trebuchet MS" w:eastAsia="Trebuchet MS" w:hAnsi="Trebuchet MS" w:cs="Trebuchet MS"/>
          <w:spacing w:val="-1"/>
        </w:rPr>
        <w:t>l</w:t>
      </w:r>
      <w:r w:rsidRPr="001C11E4">
        <w:rPr>
          <w:rFonts w:ascii="Trebuchet MS" w:eastAsia="Trebuchet MS" w:hAnsi="Trebuchet MS" w:cs="Trebuchet MS"/>
        </w:rPr>
        <w:t>a</w:t>
      </w:r>
      <w:r w:rsidRPr="001C11E4">
        <w:rPr>
          <w:rFonts w:ascii="Trebuchet MS" w:eastAsia="Trebuchet MS" w:hAnsi="Trebuchet MS" w:cs="Trebuchet MS"/>
          <w:spacing w:val="2"/>
        </w:rPr>
        <w:t xml:space="preserve"> </w:t>
      </w:r>
      <w:r w:rsidRPr="001C11E4">
        <w:rPr>
          <w:rFonts w:ascii="Trebuchet MS" w:eastAsia="Trebuchet MS" w:hAnsi="Trebuchet MS" w:cs="Trebuchet MS"/>
        </w:rPr>
        <w:t>Pré</w:t>
      </w:r>
      <w:r w:rsidRPr="001C11E4">
        <w:rPr>
          <w:rFonts w:ascii="Trebuchet MS" w:eastAsia="Trebuchet MS" w:hAnsi="Trebuchet MS" w:cs="Trebuchet MS"/>
          <w:spacing w:val="-2"/>
        </w:rPr>
        <w:t>s</w:t>
      </w:r>
      <w:r w:rsidRPr="001C11E4">
        <w:rPr>
          <w:rFonts w:ascii="Trebuchet MS" w:eastAsia="Trebuchet MS" w:hAnsi="Trebuchet MS" w:cs="Trebuchet MS"/>
          <w:spacing w:val="1"/>
        </w:rPr>
        <w:t>i</w:t>
      </w:r>
      <w:r w:rsidRPr="001C11E4">
        <w:rPr>
          <w:rFonts w:ascii="Trebuchet MS" w:eastAsia="Trebuchet MS" w:hAnsi="Trebuchet MS" w:cs="Trebuchet MS"/>
        </w:rPr>
        <w:t>d</w:t>
      </w:r>
      <w:r w:rsidRPr="001C11E4">
        <w:rPr>
          <w:rFonts w:ascii="Trebuchet MS" w:eastAsia="Trebuchet MS" w:hAnsi="Trebuchet MS" w:cs="Trebuchet MS"/>
          <w:spacing w:val="-1"/>
        </w:rPr>
        <w:t>e</w:t>
      </w:r>
      <w:r w:rsidRPr="001C11E4">
        <w:rPr>
          <w:rFonts w:ascii="Trebuchet MS" w:eastAsia="Trebuchet MS" w:hAnsi="Trebuchet MS" w:cs="Trebuchet MS"/>
          <w:spacing w:val="1"/>
        </w:rPr>
        <w:t>n</w:t>
      </w:r>
      <w:r w:rsidRPr="001C11E4">
        <w:rPr>
          <w:rFonts w:ascii="Trebuchet MS" w:eastAsia="Trebuchet MS" w:hAnsi="Trebuchet MS" w:cs="Trebuchet MS"/>
          <w:spacing w:val="-1"/>
        </w:rPr>
        <w:t>c</w:t>
      </w:r>
      <w:r w:rsidRPr="001C11E4">
        <w:rPr>
          <w:rFonts w:ascii="Trebuchet MS" w:eastAsia="Trebuchet MS" w:hAnsi="Trebuchet MS" w:cs="Trebuchet MS"/>
        </w:rPr>
        <w:t>e</w:t>
      </w:r>
      <w:r w:rsidRPr="001C11E4">
        <w:rPr>
          <w:rFonts w:ascii="Trebuchet MS" w:eastAsia="Trebuchet MS" w:hAnsi="Trebuchet MS" w:cs="Trebuchet MS"/>
          <w:spacing w:val="2"/>
        </w:rPr>
        <w:t xml:space="preserve"> </w:t>
      </w:r>
      <w:r w:rsidRPr="001C11E4">
        <w:rPr>
          <w:rFonts w:ascii="Trebuchet MS" w:eastAsia="Trebuchet MS" w:hAnsi="Trebuchet MS" w:cs="Trebuchet MS"/>
        </w:rPr>
        <w:t xml:space="preserve">de </w:t>
      </w:r>
      <w:r w:rsidRPr="001C11E4">
        <w:rPr>
          <w:rFonts w:ascii="Trebuchet MS" w:eastAsia="Trebuchet MS" w:hAnsi="Trebuchet MS" w:cs="Trebuchet MS"/>
          <w:spacing w:val="1"/>
        </w:rPr>
        <w:t>l</w:t>
      </w:r>
      <w:r w:rsidRPr="001C11E4">
        <w:rPr>
          <w:rFonts w:ascii="Trebuchet MS" w:eastAsia="Trebuchet MS" w:hAnsi="Trebuchet MS" w:cs="Trebuchet MS"/>
        </w:rPr>
        <w:t>a</w:t>
      </w:r>
      <w:r w:rsidRPr="001C11E4">
        <w:rPr>
          <w:rFonts w:ascii="Trebuchet MS" w:eastAsia="Trebuchet MS" w:hAnsi="Trebuchet MS" w:cs="Trebuchet MS"/>
          <w:spacing w:val="2"/>
        </w:rPr>
        <w:t xml:space="preserve"> </w:t>
      </w:r>
      <w:r w:rsidRPr="001C11E4">
        <w:rPr>
          <w:rFonts w:ascii="Trebuchet MS" w:eastAsia="Trebuchet MS" w:hAnsi="Trebuchet MS" w:cs="Trebuchet MS"/>
        </w:rPr>
        <w:t>R</w:t>
      </w:r>
      <w:r w:rsidRPr="001C11E4">
        <w:rPr>
          <w:rFonts w:ascii="Trebuchet MS" w:eastAsia="Trebuchet MS" w:hAnsi="Trebuchet MS" w:cs="Trebuchet MS"/>
          <w:spacing w:val="-2"/>
        </w:rPr>
        <w:t>é</w:t>
      </w:r>
      <w:r w:rsidRPr="001C11E4">
        <w:rPr>
          <w:rFonts w:ascii="Trebuchet MS" w:eastAsia="Trebuchet MS" w:hAnsi="Trebuchet MS" w:cs="Trebuchet MS"/>
        </w:rPr>
        <w:t>p</w:t>
      </w:r>
      <w:r w:rsidRPr="001C11E4">
        <w:rPr>
          <w:rFonts w:ascii="Trebuchet MS" w:eastAsia="Trebuchet MS" w:hAnsi="Trebuchet MS" w:cs="Trebuchet MS"/>
          <w:spacing w:val="1"/>
        </w:rPr>
        <w:t>u</w:t>
      </w:r>
      <w:r w:rsidRPr="001C11E4">
        <w:rPr>
          <w:rFonts w:ascii="Trebuchet MS" w:eastAsia="Trebuchet MS" w:hAnsi="Trebuchet MS" w:cs="Trebuchet MS"/>
          <w:spacing w:val="-2"/>
        </w:rPr>
        <w:t>b</w:t>
      </w:r>
      <w:r w:rsidRPr="001C11E4">
        <w:rPr>
          <w:rFonts w:ascii="Trebuchet MS" w:eastAsia="Trebuchet MS" w:hAnsi="Trebuchet MS" w:cs="Trebuchet MS"/>
          <w:spacing w:val="1"/>
        </w:rPr>
        <w:t>l</w:t>
      </w:r>
      <w:r w:rsidRPr="001C11E4">
        <w:rPr>
          <w:rFonts w:ascii="Trebuchet MS" w:eastAsia="Trebuchet MS" w:hAnsi="Trebuchet MS" w:cs="Trebuchet MS"/>
          <w:spacing w:val="-1"/>
        </w:rPr>
        <w:t>i</w:t>
      </w:r>
      <w:r w:rsidRPr="001C11E4">
        <w:rPr>
          <w:rFonts w:ascii="Trebuchet MS" w:eastAsia="Trebuchet MS" w:hAnsi="Trebuchet MS" w:cs="Trebuchet MS"/>
          <w:spacing w:val="-2"/>
        </w:rPr>
        <w:t>q</w:t>
      </w:r>
      <w:r w:rsidRPr="001C11E4">
        <w:rPr>
          <w:rFonts w:ascii="Trebuchet MS" w:eastAsia="Trebuchet MS" w:hAnsi="Trebuchet MS" w:cs="Trebuchet MS"/>
          <w:spacing w:val="1"/>
        </w:rPr>
        <w:t>ue</w:t>
      </w:r>
      <w:r>
        <w:rPr>
          <w:rFonts w:ascii="Trebuchet MS" w:eastAsia="Trebuchet MS" w:hAnsi="Trebuchet MS" w:cs="Trebuchet MS"/>
          <w:spacing w:val="1"/>
        </w:rPr>
        <w:t xml:space="preserve"> en date du 12 janvier 2023</w:t>
      </w:r>
      <w:r w:rsidRPr="001C11E4">
        <w:rPr>
          <w:rFonts w:ascii="Trebuchet MS" w:eastAsia="Trebuchet MS" w:hAnsi="Trebuchet MS" w:cs="Trebuchet MS"/>
        </w:rPr>
        <w:t>,</w:t>
      </w:r>
      <w:r w:rsidRPr="001C11E4">
        <w:rPr>
          <w:rFonts w:ascii="Trebuchet MS" w:eastAsia="Trebuchet MS" w:hAnsi="Trebuchet MS" w:cs="Trebuchet MS"/>
          <w:spacing w:val="2"/>
        </w:rPr>
        <w:t xml:space="preserve"> </w:t>
      </w:r>
      <w:r w:rsidRPr="001C11E4">
        <w:rPr>
          <w:rFonts w:ascii="Trebuchet MS" w:hAnsi="Trebuchet MS" w:cs="Trebuchet MS"/>
          <w:color w:val="000000"/>
        </w:rPr>
        <w:t xml:space="preserve">nous avons </w:t>
      </w:r>
      <w:r>
        <w:rPr>
          <w:rFonts w:ascii="Trebuchet MS" w:hAnsi="Trebuchet MS" w:cs="Trebuchet MS"/>
          <w:color w:val="000000"/>
        </w:rPr>
        <w:t xml:space="preserve">examiné </w:t>
      </w:r>
      <w:r w:rsidRPr="001C11E4">
        <w:rPr>
          <w:rFonts w:ascii="Trebuchet MS" w:hAnsi="Trebuchet MS" w:cs="Trebuchet MS"/>
          <w:color w:val="000000"/>
        </w:rPr>
        <w:t xml:space="preserve">le dispositif de contrôle interne de l’Agence, procédé à la revue </w:t>
      </w:r>
      <w:r>
        <w:rPr>
          <w:rFonts w:ascii="Trebuchet MS" w:hAnsi="Trebuchet MS" w:cs="Trebuchet MS"/>
          <w:color w:val="000000"/>
        </w:rPr>
        <w:t xml:space="preserve">des </w:t>
      </w:r>
      <w:r w:rsidRPr="001C11E4">
        <w:rPr>
          <w:rFonts w:ascii="Trebuchet MS" w:hAnsi="Trebuchet MS" w:cs="Trebuchet MS"/>
          <w:color w:val="000000"/>
        </w:rPr>
        <w:t xml:space="preserve">opérations fiduciaires (marchés et dépenses) et apprécié les performances pour la période du </w:t>
      </w:r>
      <w:r w:rsidR="00C500AC" w:rsidRPr="00C500AC">
        <w:rPr>
          <w:rFonts w:ascii="Trebuchet MS" w:hAnsi="Trebuchet MS" w:cs="Trebuchet MS"/>
          <w:color w:val="000000"/>
        </w:rPr>
        <w:t>1</w:t>
      </w:r>
      <w:r w:rsidR="00C500AC" w:rsidRPr="00C500AC">
        <w:rPr>
          <w:rFonts w:ascii="Trebuchet MS" w:hAnsi="Trebuchet MS" w:cs="Trebuchet MS"/>
          <w:color w:val="000000"/>
          <w:vertAlign w:val="superscript"/>
        </w:rPr>
        <w:t>er</w:t>
      </w:r>
      <w:r w:rsidR="00E53181">
        <w:rPr>
          <w:rFonts w:ascii="Trebuchet MS" w:hAnsi="Trebuchet MS" w:cs="Trebuchet MS"/>
          <w:color w:val="000000"/>
          <w:vertAlign w:val="superscript"/>
        </w:rPr>
        <w:t xml:space="preserve"> </w:t>
      </w:r>
      <w:r w:rsidR="001D5F4E">
        <w:rPr>
          <w:rFonts w:ascii="Trebuchet MS" w:hAnsi="Trebuchet MS" w:cs="Trebuchet MS"/>
          <w:color w:val="000000"/>
        </w:rPr>
        <w:t>janvier</w:t>
      </w:r>
      <w:r w:rsidR="00C500AC" w:rsidRPr="00C500AC">
        <w:rPr>
          <w:rFonts w:ascii="Trebuchet MS" w:hAnsi="Trebuchet MS" w:cs="Trebuchet MS"/>
          <w:color w:val="000000"/>
        </w:rPr>
        <w:t xml:space="preserve"> au </w:t>
      </w:r>
      <w:r w:rsidR="001D5F4E">
        <w:rPr>
          <w:rFonts w:ascii="Trebuchet MS" w:hAnsi="Trebuchet MS" w:cs="Trebuchet MS"/>
          <w:color w:val="000000"/>
        </w:rPr>
        <w:t>25</w:t>
      </w:r>
      <w:r w:rsidR="00C500AC" w:rsidRPr="00C500AC">
        <w:rPr>
          <w:rFonts w:ascii="Trebuchet MS" w:hAnsi="Trebuchet MS" w:cs="Trebuchet MS"/>
          <w:color w:val="000000"/>
        </w:rPr>
        <w:t xml:space="preserve"> </w:t>
      </w:r>
      <w:r w:rsidR="001D5F4E">
        <w:rPr>
          <w:rFonts w:ascii="Trebuchet MS" w:hAnsi="Trebuchet MS" w:cs="Trebuchet MS"/>
          <w:color w:val="000000"/>
        </w:rPr>
        <w:t>mars</w:t>
      </w:r>
      <w:r w:rsidR="00C500AC" w:rsidRPr="00C500AC">
        <w:rPr>
          <w:rFonts w:ascii="Trebuchet MS" w:hAnsi="Trebuchet MS" w:cs="Trebuchet MS"/>
          <w:color w:val="000000"/>
        </w:rPr>
        <w:t xml:space="preserve"> 202</w:t>
      </w:r>
      <w:r w:rsidR="001D5F4E">
        <w:rPr>
          <w:rFonts w:ascii="Trebuchet MS" w:hAnsi="Trebuchet MS" w:cs="Trebuchet MS"/>
          <w:color w:val="000000"/>
        </w:rPr>
        <w:t>4</w:t>
      </w:r>
      <w:r w:rsidRPr="00711F30">
        <w:rPr>
          <w:rFonts w:ascii="Trebuchet MS" w:hAnsi="Trebuchet MS" w:cs="Trebuchet MS"/>
          <w:color w:val="000000"/>
        </w:rPr>
        <w:t xml:space="preserve"> conformément aux dispositions de la lettre de mission en date du</w:t>
      </w:r>
      <w:r w:rsidR="00395568" w:rsidRPr="00711F30">
        <w:rPr>
          <w:rFonts w:ascii="Trebuchet MS" w:hAnsi="Trebuchet MS" w:cs="Trebuchet MS"/>
          <w:color w:val="000000"/>
        </w:rPr>
        <w:t xml:space="preserve"> 07 mars</w:t>
      </w:r>
      <w:r w:rsidR="005535D7" w:rsidRPr="00711F30">
        <w:rPr>
          <w:rFonts w:ascii="Trebuchet MS" w:hAnsi="Trebuchet MS" w:cs="Trebuchet MS"/>
          <w:color w:val="000000"/>
        </w:rPr>
        <w:t xml:space="preserve"> 202</w:t>
      </w:r>
      <w:r w:rsidR="001D5F4E" w:rsidRPr="00711F30">
        <w:rPr>
          <w:rFonts w:ascii="Trebuchet MS" w:hAnsi="Trebuchet MS" w:cs="Trebuchet MS"/>
          <w:color w:val="000000"/>
        </w:rPr>
        <w:t>4.</w:t>
      </w:r>
    </w:p>
    <w:p w14:paraId="534AD882" w14:textId="3FC2395D" w:rsidR="00AC5177" w:rsidRPr="001C11E4" w:rsidRDefault="004E24BC" w:rsidP="00053285">
      <w:pPr>
        <w:spacing w:before="120" w:after="120"/>
        <w:ind w:right="50"/>
        <w:jc w:val="both"/>
        <w:rPr>
          <w:rFonts w:ascii="Trebuchet MS" w:eastAsia="Trebuchet MS" w:hAnsi="Trebuchet MS" w:cs="Trebuchet MS"/>
        </w:rPr>
      </w:pPr>
      <w:r w:rsidRPr="00711F30">
        <w:rPr>
          <w:rFonts w:ascii="Trebuchet MS" w:hAnsi="Trebuchet MS" w:cs="Trebuchet MS"/>
          <w:color w:val="000000"/>
        </w:rPr>
        <w:t>Nos travaux se sont déroulés</w:t>
      </w:r>
      <w:r w:rsidR="008561A6" w:rsidRPr="00711F30">
        <w:rPr>
          <w:rFonts w:ascii="Trebuchet MS" w:hAnsi="Trebuchet MS" w:cs="Trebuchet MS"/>
          <w:color w:val="000000"/>
        </w:rPr>
        <w:t xml:space="preserve"> </w:t>
      </w:r>
      <w:r w:rsidR="001D5F4E" w:rsidRPr="00711F30">
        <w:rPr>
          <w:rFonts w:ascii="Trebuchet MS" w:hAnsi="Trebuchet MS" w:cs="Trebuchet MS"/>
          <w:color w:val="000000"/>
        </w:rPr>
        <w:t>26</w:t>
      </w:r>
      <w:r w:rsidR="001D5F4E">
        <w:rPr>
          <w:rFonts w:ascii="Trebuchet MS" w:eastAsia="Trebuchet MS" w:hAnsi="Trebuchet MS" w:cs="Trebuchet MS"/>
          <w:spacing w:val="7"/>
        </w:rPr>
        <w:t xml:space="preserve"> mars</w:t>
      </w:r>
      <w:r w:rsidR="005F78FF">
        <w:rPr>
          <w:rFonts w:ascii="Trebuchet MS" w:eastAsia="Trebuchet MS" w:hAnsi="Trebuchet MS" w:cs="Trebuchet MS"/>
          <w:spacing w:val="7"/>
        </w:rPr>
        <w:t xml:space="preserve"> 2023</w:t>
      </w:r>
      <w:r w:rsidR="0007533A" w:rsidRPr="001C11E4">
        <w:rPr>
          <w:rFonts w:ascii="Trebuchet MS" w:eastAsia="Trebuchet MS" w:hAnsi="Trebuchet MS" w:cs="Trebuchet MS"/>
          <w:spacing w:val="7"/>
        </w:rPr>
        <w:t xml:space="preserve"> </w:t>
      </w:r>
      <w:r w:rsidR="00C6076B" w:rsidRPr="001C11E4">
        <w:rPr>
          <w:rFonts w:ascii="Trebuchet MS" w:eastAsia="Trebuchet MS" w:hAnsi="Trebuchet MS" w:cs="Trebuchet MS"/>
          <w:spacing w:val="7"/>
        </w:rPr>
        <w:t>au</w:t>
      </w:r>
      <w:r w:rsidR="0073568E">
        <w:rPr>
          <w:rFonts w:ascii="Trebuchet MS" w:eastAsia="Trebuchet MS" w:hAnsi="Trebuchet MS" w:cs="Trebuchet MS"/>
          <w:spacing w:val="7"/>
        </w:rPr>
        <w:t xml:space="preserve"> </w:t>
      </w:r>
      <w:r w:rsidR="001D5F4E">
        <w:rPr>
          <w:rFonts w:ascii="Trebuchet MS" w:eastAsia="Trebuchet MS" w:hAnsi="Trebuchet MS" w:cs="Trebuchet MS"/>
          <w:spacing w:val="7"/>
        </w:rPr>
        <w:t>05</w:t>
      </w:r>
      <w:r w:rsidR="00C500AC">
        <w:rPr>
          <w:rFonts w:ascii="Trebuchet MS" w:eastAsia="Trebuchet MS" w:hAnsi="Trebuchet MS" w:cs="Trebuchet MS"/>
          <w:spacing w:val="7"/>
        </w:rPr>
        <w:t xml:space="preserve"> </w:t>
      </w:r>
      <w:r w:rsidR="001D5F4E">
        <w:rPr>
          <w:rFonts w:ascii="Trebuchet MS" w:eastAsia="Trebuchet MS" w:hAnsi="Trebuchet MS" w:cs="Trebuchet MS"/>
          <w:spacing w:val="7"/>
        </w:rPr>
        <w:t>avril</w:t>
      </w:r>
      <w:r w:rsidR="0073568E">
        <w:rPr>
          <w:rFonts w:ascii="Trebuchet MS" w:eastAsia="Trebuchet MS" w:hAnsi="Trebuchet MS" w:cs="Trebuchet MS"/>
          <w:spacing w:val="7"/>
        </w:rPr>
        <w:t xml:space="preserve"> </w:t>
      </w:r>
      <w:r w:rsidR="00360FD1" w:rsidRPr="001C11E4">
        <w:rPr>
          <w:rFonts w:ascii="Trebuchet MS" w:eastAsia="Trebuchet MS" w:hAnsi="Trebuchet MS" w:cs="Trebuchet MS"/>
          <w:spacing w:val="7"/>
        </w:rPr>
        <w:t>202</w:t>
      </w:r>
      <w:r w:rsidR="005F78FF">
        <w:rPr>
          <w:rFonts w:ascii="Trebuchet MS" w:eastAsia="Trebuchet MS" w:hAnsi="Trebuchet MS" w:cs="Trebuchet MS"/>
          <w:spacing w:val="7"/>
        </w:rPr>
        <w:t>4</w:t>
      </w:r>
      <w:r w:rsidR="00C6076B" w:rsidRPr="001C11E4">
        <w:rPr>
          <w:rFonts w:ascii="Trebuchet MS" w:eastAsia="Trebuchet MS" w:hAnsi="Trebuchet MS" w:cs="Trebuchet MS"/>
          <w:spacing w:val="7"/>
        </w:rPr>
        <w:t>.</w:t>
      </w:r>
    </w:p>
    <w:p w14:paraId="10F87EBD" w14:textId="77777777" w:rsidR="00AC5177" w:rsidRPr="001C11E4" w:rsidRDefault="008561A6" w:rsidP="00053285">
      <w:pPr>
        <w:spacing w:before="240" w:after="120"/>
        <w:ind w:left="119" w:right="-20"/>
        <w:rPr>
          <w:rFonts w:ascii="Arial Black" w:eastAsia="Arial Black" w:hAnsi="Arial Black" w:cs="Arial Black"/>
          <w:sz w:val="26"/>
          <w:szCs w:val="26"/>
        </w:rPr>
      </w:pPr>
      <w:r w:rsidRPr="001C11E4">
        <w:rPr>
          <w:rFonts w:ascii="Arial Black" w:eastAsia="Arial Black" w:hAnsi="Arial Black" w:cs="Arial Black"/>
          <w:color w:val="006FC0"/>
          <w:spacing w:val="1"/>
          <w:position w:val="1"/>
          <w:sz w:val="26"/>
          <w:szCs w:val="26"/>
        </w:rPr>
        <w:t>II</w:t>
      </w:r>
      <w:r w:rsidRPr="001C11E4">
        <w:rPr>
          <w:rFonts w:ascii="Arial Black" w:eastAsia="Arial Black" w:hAnsi="Arial Black" w:cs="Arial Black"/>
          <w:color w:val="006FC0"/>
          <w:position w:val="1"/>
          <w:sz w:val="26"/>
          <w:szCs w:val="26"/>
        </w:rPr>
        <w:t>.</w:t>
      </w:r>
      <w:r w:rsidRPr="001C11E4">
        <w:rPr>
          <w:rFonts w:ascii="Arial Black" w:eastAsia="Arial Black" w:hAnsi="Arial Black" w:cs="Arial Black"/>
          <w:color w:val="006FC0"/>
          <w:spacing w:val="20"/>
          <w:position w:val="1"/>
          <w:sz w:val="26"/>
          <w:szCs w:val="26"/>
        </w:rPr>
        <w:t xml:space="preserve"> </w:t>
      </w:r>
      <w:r w:rsidRPr="001C11E4">
        <w:rPr>
          <w:rFonts w:ascii="Arial Black" w:eastAsia="Arial Black" w:hAnsi="Arial Black" w:cs="Arial Black"/>
          <w:color w:val="006FC0"/>
          <w:position w:val="1"/>
          <w:sz w:val="26"/>
          <w:szCs w:val="26"/>
        </w:rPr>
        <w:t>Ré</w:t>
      </w:r>
      <w:r w:rsidRPr="001C11E4">
        <w:rPr>
          <w:rFonts w:ascii="Arial Black" w:eastAsia="Arial Black" w:hAnsi="Arial Black" w:cs="Arial Black"/>
          <w:color w:val="006FC0"/>
          <w:spacing w:val="1"/>
          <w:position w:val="1"/>
          <w:sz w:val="26"/>
          <w:szCs w:val="26"/>
        </w:rPr>
        <w:t>s</w:t>
      </w:r>
      <w:r w:rsidRPr="001C11E4">
        <w:rPr>
          <w:rFonts w:ascii="Arial Black" w:eastAsia="Arial Black" w:hAnsi="Arial Black" w:cs="Arial Black"/>
          <w:color w:val="006FC0"/>
          <w:spacing w:val="-3"/>
          <w:position w:val="1"/>
          <w:sz w:val="26"/>
          <w:szCs w:val="26"/>
        </w:rPr>
        <w:t>u</w:t>
      </w:r>
      <w:r w:rsidRPr="001C11E4">
        <w:rPr>
          <w:rFonts w:ascii="Arial Black" w:eastAsia="Arial Black" w:hAnsi="Arial Black" w:cs="Arial Black"/>
          <w:color w:val="006FC0"/>
          <w:position w:val="1"/>
          <w:sz w:val="26"/>
          <w:szCs w:val="26"/>
        </w:rPr>
        <w:t>mé ex</w:t>
      </w:r>
      <w:r w:rsidRPr="001C11E4">
        <w:rPr>
          <w:rFonts w:ascii="Arial Black" w:eastAsia="Arial Black" w:hAnsi="Arial Black" w:cs="Arial Black"/>
          <w:color w:val="006FC0"/>
          <w:spacing w:val="-3"/>
          <w:position w:val="1"/>
          <w:sz w:val="26"/>
          <w:szCs w:val="26"/>
        </w:rPr>
        <w:t>é</w:t>
      </w:r>
      <w:r w:rsidRPr="001C11E4">
        <w:rPr>
          <w:rFonts w:ascii="Arial Black" w:eastAsia="Arial Black" w:hAnsi="Arial Black" w:cs="Arial Black"/>
          <w:color w:val="006FC0"/>
          <w:position w:val="1"/>
          <w:sz w:val="26"/>
          <w:szCs w:val="26"/>
        </w:rPr>
        <w:t>cu</w:t>
      </w:r>
      <w:r w:rsidRPr="001C11E4">
        <w:rPr>
          <w:rFonts w:ascii="Arial Black" w:eastAsia="Arial Black" w:hAnsi="Arial Black" w:cs="Arial Black"/>
          <w:color w:val="006FC0"/>
          <w:spacing w:val="-2"/>
          <w:position w:val="1"/>
          <w:sz w:val="26"/>
          <w:szCs w:val="26"/>
        </w:rPr>
        <w:t>t</w:t>
      </w:r>
      <w:r w:rsidRPr="001C11E4">
        <w:rPr>
          <w:rFonts w:ascii="Arial Black" w:eastAsia="Arial Black" w:hAnsi="Arial Black" w:cs="Arial Black"/>
          <w:color w:val="006FC0"/>
          <w:position w:val="1"/>
          <w:sz w:val="26"/>
          <w:szCs w:val="26"/>
        </w:rPr>
        <w:t>if</w:t>
      </w:r>
    </w:p>
    <w:p w14:paraId="5D1D486F" w14:textId="13F21649" w:rsidR="00AC5177" w:rsidRPr="003049AB" w:rsidRDefault="008561A6" w:rsidP="00053285">
      <w:pPr>
        <w:spacing w:before="240" w:after="120"/>
        <w:ind w:left="993" w:right="872" w:hanging="426"/>
        <w:jc w:val="both"/>
        <w:rPr>
          <w:rFonts w:ascii="Trebuchet MS" w:eastAsia="Trebuchet MS" w:hAnsi="Trebuchet MS" w:cs="Trebuchet MS"/>
          <w:b/>
          <w:bCs/>
          <w:spacing w:val="-1"/>
        </w:rPr>
      </w:pPr>
      <w:r w:rsidRPr="008239EE">
        <w:rPr>
          <w:rFonts w:ascii="Trebuchet MS" w:eastAsia="Trebuchet MS" w:hAnsi="Trebuchet MS" w:cs="Trebuchet MS"/>
          <w:b/>
          <w:bCs/>
          <w:spacing w:val="1"/>
          <w:sz w:val="24"/>
          <w:szCs w:val="24"/>
        </w:rPr>
        <w:t>1</w:t>
      </w:r>
      <w:r w:rsidRPr="008239EE">
        <w:rPr>
          <w:rFonts w:ascii="Trebuchet MS" w:eastAsia="Trebuchet MS" w:hAnsi="Trebuchet MS" w:cs="Trebuchet MS"/>
          <w:b/>
          <w:bCs/>
          <w:sz w:val="24"/>
          <w:szCs w:val="24"/>
        </w:rPr>
        <w:t>)</w:t>
      </w:r>
      <w:r w:rsidRPr="008239EE">
        <w:rPr>
          <w:rFonts w:ascii="Trebuchet MS" w:eastAsia="Trebuchet MS" w:hAnsi="Trebuchet MS" w:cs="Trebuchet MS"/>
          <w:b/>
          <w:bCs/>
          <w:spacing w:val="58"/>
          <w:sz w:val="24"/>
          <w:szCs w:val="24"/>
        </w:rPr>
        <w:t xml:space="preserve"> </w:t>
      </w:r>
      <w:r w:rsidRPr="003049AB">
        <w:rPr>
          <w:rFonts w:ascii="Trebuchet MS" w:eastAsia="Trebuchet MS" w:hAnsi="Trebuchet MS" w:cs="Trebuchet MS"/>
          <w:b/>
          <w:bCs/>
          <w:spacing w:val="-1"/>
        </w:rPr>
        <w:t>Principaux points de fragilité du dispositif de contrôle interne relevés au titre de la période sous revue</w:t>
      </w:r>
    </w:p>
    <w:p w14:paraId="4D2CF3A0" w14:textId="41102044" w:rsidR="009E6266" w:rsidRDefault="00CE1945" w:rsidP="00053285">
      <w:pPr>
        <w:spacing w:before="120" w:after="120"/>
        <w:ind w:right="-20"/>
        <w:jc w:val="both"/>
        <w:rPr>
          <w:rFonts w:ascii="Trebuchet MS" w:eastAsia="Trebuchet MS" w:hAnsi="Trebuchet MS" w:cs="Trebuchet MS"/>
        </w:rPr>
      </w:pPr>
      <w:r>
        <w:rPr>
          <w:rFonts w:ascii="Trebuchet MS" w:eastAsia="Trebuchet MS" w:hAnsi="Trebuchet MS" w:cs="Trebuchet MS"/>
        </w:rPr>
        <w:t>Les irrégularités ci-dessous ont été relevé</w:t>
      </w:r>
      <w:r w:rsidR="009B5204">
        <w:rPr>
          <w:rFonts w:ascii="Trebuchet MS" w:eastAsia="Trebuchet MS" w:hAnsi="Trebuchet MS" w:cs="Trebuchet MS"/>
        </w:rPr>
        <w:t>es</w:t>
      </w:r>
      <w:r>
        <w:rPr>
          <w:rFonts w:ascii="Trebuchet MS" w:eastAsia="Trebuchet MS" w:hAnsi="Trebuchet MS" w:cs="Trebuchet MS"/>
        </w:rPr>
        <w:t> :</w:t>
      </w:r>
    </w:p>
    <w:p w14:paraId="3E4FD999" w14:textId="69C84F11" w:rsidR="00373612" w:rsidRPr="0005585A" w:rsidRDefault="000C273C" w:rsidP="00053285">
      <w:pPr>
        <w:pStyle w:val="Paragraphedeliste"/>
        <w:numPr>
          <w:ilvl w:val="0"/>
          <w:numId w:val="42"/>
        </w:numPr>
        <w:spacing w:before="240" w:after="120"/>
        <w:ind w:right="986"/>
        <w:jc w:val="both"/>
        <w:rPr>
          <w:rFonts w:ascii="Trebuchet MS" w:eastAsia="Trebuchet MS" w:hAnsi="Trebuchet MS" w:cs="Trebuchet MS"/>
        </w:rPr>
      </w:pPr>
      <w:r w:rsidRPr="0005585A">
        <w:rPr>
          <w:rFonts w:ascii="Trebuchet MS" w:eastAsia="Trebuchet MS" w:hAnsi="Trebuchet MS" w:cs="Trebuchet MS"/>
        </w:rPr>
        <w:t xml:space="preserve">Comptabilité matière non </w:t>
      </w:r>
      <w:r w:rsidR="006C51BB">
        <w:rPr>
          <w:rFonts w:ascii="Trebuchet MS" w:eastAsia="Trebuchet MS" w:hAnsi="Trebuchet MS" w:cs="Trebuchet MS"/>
        </w:rPr>
        <w:t xml:space="preserve">régulièrement mise </w:t>
      </w:r>
      <w:r w:rsidRPr="0005585A">
        <w:rPr>
          <w:rFonts w:ascii="Trebuchet MS" w:eastAsia="Trebuchet MS" w:hAnsi="Trebuchet MS" w:cs="Trebuchet MS"/>
        </w:rPr>
        <w:t>à jour</w:t>
      </w:r>
      <w:r w:rsidR="006C51BB">
        <w:rPr>
          <w:rFonts w:ascii="Trebuchet MS" w:eastAsia="Trebuchet MS" w:hAnsi="Trebuchet MS" w:cs="Trebuchet MS"/>
        </w:rPr>
        <w:t xml:space="preserve"> </w:t>
      </w:r>
      <w:r w:rsidR="00373612" w:rsidRPr="0005585A">
        <w:rPr>
          <w:rFonts w:ascii="Trebuchet MS" w:eastAsia="Trebuchet MS" w:hAnsi="Trebuchet MS" w:cs="Trebuchet MS"/>
        </w:rPr>
        <w:t>;</w:t>
      </w:r>
    </w:p>
    <w:p w14:paraId="185BA078" w14:textId="30B72DEE" w:rsidR="00373612" w:rsidRPr="00373612" w:rsidRDefault="000C273C" w:rsidP="00053285">
      <w:pPr>
        <w:pStyle w:val="Paragraphedeliste"/>
        <w:numPr>
          <w:ilvl w:val="0"/>
          <w:numId w:val="42"/>
        </w:numPr>
        <w:spacing w:before="240" w:after="120"/>
        <w:ind w:right="986"/>
        <w:jc w:val="both"/>
        <w:rPr>
          <w:rFonts w:ascii="Trebuchet MS" w:eastAsia="Trebuchet MS" w:hAnsi="Trebuchet MS" w:cs="Trebuchet MS"/>
        </w:rPr>
      </w:pPr>
      <w:r w:rsidRPr="000C273C">
        <w:rPr>
          <w:rFonts w:ascii="Trebuchet MS" w:eastAsia="Trebuchet MS" w:hAnsi="Trebuchet MS" w:cs="Trebuchet MS"/>
        </w:rPr>
        <w:t>Sorties de fournitures non documentées et non-autorisées</w:t>
      </w:r>
      <w:r w:rsidR="00373612">
        <w:rPr>
          <w:rFonts w:ascii="Trebuchet MS" w:eastAsia="Trebuchet MS" w:hAnsi="Trebuchet MS" w:cs="Trebuchet MS"/>
        </w:rPr>
        <w:t> ;</w:t>
      </w:r>
    </w:p>
    <w:p w14:paraId="287BE4CC" w14:textId="1793E5C7" w:rsidR="00373612" w:rsidRPr="00D02D1E" w:rsidRDefault="00373612" w:rsidP="00053285">
      <w:pPr>
        <w:pStyle w:val="Paragraphedeliste"/>
        <w:numPr>
          <w:ilvl w:val="0"/>
          <w:numId w:val="42"/>
        </w:numPr>
        <w:spacing w:before="240" w:after="120"/>
        <w:ind w:right="986"/>
        <w:jc w:val="both"/>
        <w:rPr>
          <w:rFonts w:ascii="Trebuchet MS" w:eastAsia="Trebuchet MS" w:hAnsi="Trebuchet MS" w:cs="Trebuchet MS"/>
        </w:rPr>
      </w:pPr>
      <w:r w:rsidRPr="00D02D1E">
        <w:rPr>
          <w:rFonts w:ascii="Trebuchet MS" w:eastAsia="Trebuchet MS" w:hAnsi="Trebuchet MS" w:cs="Trebuchet MS"/>
        </w:rPr>
        <w:t>Sortie de stock de fourniture</w:t>
      </w:r>
      <w:r w:rsidR="006C51BB" w:rsidRPr="00D02D1E">
        <w:rPr>
          <w:rFonts w:ascii="Trebuchet MS" w:eastAsia="Trebuchet MS" w:hAnsi="Trebuchet MS" w:cs="Trebuchet MS"/>
        </w:rPr>
        <w:t>s</w:t>
      </w:r>
      <w:r w:rsidRPr="00D02D1E">
        <w:rPr>
          <w:rFonts w:ascii="Trebuchet MS" w:eastAsia="Trebuchet MS" w:hAnsi="Trebuchet MS" w:cs="Trebuchet MS"/>
        </w:rPr>
        <w:t xml:space="preserve"> sans l’autorisation du DAF avant la signature de la Direction Général.</w:t>
      </w:r>
    </w:p>
    <w:p w14:paraId="55534D66" w14:textId="7533D99E" w:rsidR="00AC5177" w:rsidRPr="001C11E4" w:rsidRDefault="0033051F" w:rsidP="00711F30">
      <w:pPr>
        <w:spacing w:before="240" w:after="120"/>
        <w:ind w:right="986"/>
        <w:jc w:val="both"/>
        <w:rPr>
          <w:rFonts w:ascii="Trebuchet MS" w:eastAsia="Trebuchet MS" w:hAnsi="Trebuchet MS" w:cs="Trebuchet MS"/>
        </w:rPr>
      </w:pPr>
      <w:r>
        <w:rPr>
          <w:rFonts w:ascii="Trebuchet MS" w:eastAsia="Trebuchet MS" w:hAnsi="Trebuchet MS" w:cs="Trebuchet MS"/>
          <w:b/>
          <w:bCs/>
          <w:spacing w:val="1"/>
        </w:rPr>
        <w:t xml:space="preserve">  </w:t>
      </w:r>
      <w:r w:rsidR="008561A6" w:rsidRPr="001C11E4">
        <w:rPr>
          <w:rFonts w:ascii="Trebuchet MS" w:eastAsia="Trebuchet MS" w:hAnsi="Trebuchet MS" w:cs="Trebuchet MS"/>
          <w:b/>
          <w:bCs/>
          <w:spacing w:val="1"/>
        </w:rPr>
        <w:t>2</w:t>
      </w:r>
      <w:r w:rsidR="008561A6" w:rsidRPr="001C11E4">
        <w:rPr>
          <w:rFonts w:ascii="Trebuchet MS" w:eastAsia="Trebuchet MS" w:hAnsi="Trebuchet MS" w:cs="Trebuchet MS"/>
          <w:b/>
          <w:bCs/>
        </w:rPr>
        <w:t>)</w:t>
      </w:r>
      <w:r w:rsidR="008561A6" w:rsidRPr="001C11E4">
        <w:rPr>
          <w:rFonts w:ascii="Trebuchet MS" w:eastAsia="Trebuchet MS" w:hAnsi="Trebuchet MS" w:cs="Trebuchet MS"/>
          <w:b/>
          <w:bCs/>
          <w:spacing w:val="58"/>
        </w:rPr>
        <w:t xml:space="preserve"> </w:t>
      </w:r>
      <w:r w:rsidR="008561A6" w:rsidRPr="001C11E4">
        <w:rPr>
          <w:rFonts w:ascii="Trebuchet MS" w:eastAsia="Trebuchet MS" w:hAnsi="Trebuchet MS" w:cs="Trebuchet MS"/>
          <w:b/>
          <w:bCs/>
          <w:spacing w:val="1"/>
        </w:rPr>
        <w:t>P</w:t>
      </w:r>
      <w:r w:rsidR="008561A6" w:rsidRPr="001C11E4">
        <w:rPr>
          <w:rFonts w:ascii="Trebuchet MS" w:eastAsia="Trebuchet MS" w:hAnsi="Trebuchet MS" w:cs="Trebuchet MS"/>
          <w:b/>
          <w:bCs/>
        </w:rPr>
        <w:t>r</w:t>
      </w:r>
      <w:r w:rsidR="008561A6" w:rsidRPr="001C11E4">
        <w:rPr>
          <w:rFonts w:ascii="Trebuchet MS" w:eastAsia="Trebuchet MS" w:hAnsi="Trebuchet MS" w:cs="Trebuchet MS"/>
          <w:b/>
          <w:bCs/>
          <w:spacing w:val="1"/>
        </w:rPr>
        <w:t>i</w:t>
      </w:r>
      <w:r w:rsidR="008561A6" w:rsidRPr="001C11E4">
        <w:rPr>
          <w:rFonts w:ascii="Trebuchet MS" w:eastAsia="Trebuchet MS" w:hAnsi="Trebuchet MS" w:cs="Trebuchet MS"/>
          <w:b/>
          <w:bCs/>
        </w:rPr>
        <w:t>nci</w:t>
      </w:r>
      <w:r w:rsidR="008561A6" w:rsidRPr="001C11E4">
        <w:rPr>
          <w:rFonts w:ascii="Trebuchet MS" w:eastAsia="Trebuchet MS" w:hAnsi="Trebuchet MS" w:cs="Trebuchet MS"/>
          <w:b/>
          <w:bCs/>
          <w:spacing w:val="-1"/>
        </w:rPr>
        <w:t>pa</w:t>
      </w:r>
      <w:r w:rsidR="008561A6" w:rsidRPr="001C11E4">
        <w:rPr>
          <w:rFonts w:ascii="Trebuchet MS" w:eastAsia="Trebuchet MS" w:hAnsi="Trebuchet MS" w:cs="Trebuchet MS"/>
          <w:b/>
          <w:bCs/>
        </w:rPr>
        <w:t>ux</w:t>
      </w:r>
      <w:r w:rsidR="008561A6" w:rsidRPr="001C11E4">
        <w:rPr>
          <w:rFonts w:ascii="Trebuchet MS" w:eastAsia="Trebuchet MS" w:hAnsi="Trebuchet MS" w:cs="Trebuchet MS"/>
          <w:b/>
          <w:bCs/>
          <w:spacing w:val="-8"/>
        </w:rPr>
        <w:t xml:space="preserve"> </w:t>
      </w:r>
      <w:r w:rsidR="008561A6" w:rsidRPr="001C11E4">
        <w:rPr>
          <w:rFonts w:ascii="Trebuchet MS" w:eastAsia="Trebuchet MS" w:hAnsi="Trebuchet MS" w:cs="Trebuchet MS"/>
          <w:b/>
          <w:bCs/>
          <w:spacing w:val="-1"/>
        </w:rPr>
        <w:t>p</w:t>
      </w:r>
      <w:r w:rsidR="008561A6" w:rsidRPr="001C11E4">
        <w:rPr>
          <w:rFonts w:ascii="Trebuchet MS" w:eastAsia="Trebuchet MS" w:hAnsi="Trebuchet MS" w:cs="Trebuchet MS"/>
          <w:b/>
          <w:bCs/>
          <w:spacing w:val="1"/>
        </w:rPr>
        <w:t>o</w:t>
      </w:r>
      <w:r w:rsidR="008561A6" w:rsidRPr="001C11E4">
        <w:rPr>
          <w:rFonts w:ascii="Trebuchet MS" w:eastAsia="Trebuchet MS" w:hAnsi="Trebuchet MS" w:cs="Trebuchet MS"/>
          <w:b/>
          <w:bCs/>
        </w:rPr>
        <w:t>in</w:t>
      </w:r>
      <w:r w:rsidR="008561A6" w:rsidRPr="001C11E4">
        <w:rPr>
          <w:rFonts w:ascii="Trebuchet MS" w:eastAsia="Trebuchet MS" w:hAnsi="Trebuchet MS" w:cs="Trebuchet MS"/>
          <w:b/>
          <w:bCs/>
          <w:spacing w:val="1"/>
        </w:rPr>
        <w:t>t</w:t>
      </w:r>
      <w:r w:rsidR="008561A6" w:rsidRPr="001C11E4">
        <w:rPr>
          <w:rFonts w:ascii="Trebuchet MS" w:eastAsia="Trebuchet MS" w:hAnsi="Trebuchet MS" w:cs="Trebuchet MS"/>
          <w:b/>
          <w:bCs/>
        </w:rPr>
        <w:t>s</w:t>
      </w:r>
      <w:r w:rsidR="008561A6" w:rsidRPr="001C11E4">
        <w:rPr>
          <w:rFonts w:ascii="Trebuchet MS" w:eastAsia="Trebuchet MS" w:hAnsi="Trebuchet MS" w:cs="Trebuchet MS"/>
          <w:b/>
          <w:bCs/>
          <w:spacing w:val="-4"/>
        </w:rPr>
        <w:t xml:space="preserve"> </w:t>
      </w:r>
      <w:r w:rsidR="008561A6" w:rsidRPr="001C11E4">
        <w:rPr>
          <w:rFonts w:ascii="Trebuchet MS" w:eastAsia="Trebuchet MS" w:hAnsi="Trebuchet MS" w:cs="Trebuchet MS"/>
          <w:b/>
          <w:bCs/>
          <w:spacing w:val="-1"/>
        </w:rPr>
        <w:t>d</w:t>
      </w:r>
      <w:r w:rsidR="008561A6" w:rsidRPr="001C11E4">
        <w:rPr>
          <w:rFonts w:ascii="Trebuchet MS" w:eastAsia="Trebuchet MS" w:hAnsi="Trebuchet MS" w:cs="Trebuchet MS"/>
          <w:b/>
          <w:bCs/>
        </w:rPr>
        <w:t>e</w:t>
      </w:r>
      <w:r w:rsidR="008561A6" w:rsidRPr="001C11E4">
        <w:rPr>
          <w:rFonts w:ascii="Trebuchet MS" w:eastAsia="Trebuchet MS" w:hAnsi="Trebuchet MS" w:cs="Trebuchet MS"/>
          <w:b/>
          <w:bCs/>
          <w:spacing w:val="-2"/>
        </w:rPr>
        <w:t xml:space="preserve"> </w:t>
      </w:r>
      <w:r w:rsidR="008561A6" w:rsidRPr="001C11E4">
        <w:rPr>
          <w:rFonts w:ascii="Trebuchet MS" w:eastAsia="Trebuchet MS" w:hAnsi="Trebuchet MS" w:cs="Trebuchet MS"/>
          <w:b/>
          <w:bCs/>
        </w:rPr>
        <w:t>no</w:t>
      </w:r>
      <w:r w:rsidR="008561A6" w:rsidRPr="001C11E4">
        <w:rPr>
          <w:rFonts w:ascii="Trebuchet MS" w:eastAsia="Trebuchet MS" w:hAnsi="Trebuchet MS" w:cs="Trebuchet MS"/>
          <w:b/>
          <w:bCs/>
          <w:spacing w:val="2"/>
        </w:rPr>
        <w:t>n</w:t>
      </w:r>
      <w:r w:rsidR="008561A6" w:rsidRPr="001C11E4">
        <w:rPr>
          <w:rFonts w:ascii="Trebuchet MS" w:eastAsia="Trebuchet MS" w:hAnsi="Trebuchet MS" w:cs="Trebuchet MS"/>
          <w:b/>
          <w:bCs/>
          <w:spacing w:val="1"/>
        </w:rPr>
        <w:t>-</w:t>
      </w:r>
      <w:r w:rsidR="008561A6" w:rsidRPr="001C11E4">
        <w:rPr>
          <w:rFonts w:ascii="Trebuchet MS" w:eastAsia="Trebuchet MS" w:hAnsi="Trebuchet MS" w:cs="Trebuchet MS"/>
          <w:b/>
          <w:bCs/>
        </w:rPr>
        <w:t>conf</w:t>
      </w:r>
      <w:r w:rsidR="008561A6" w:rsidRPr="001C11E4">
        <w:rPr>
          <w:rFonts w:ascii="Trebuchet MS" w:eastAsia="Trebuchet MS" w:hAnsi="Trebuchet MS" w:cs="Trebuchet MS"/>
          <w:b/>
          <w:bCs/>
          <w:spacing w:val="-1"/>
        </w:rPr>
        <w:t>o</w:t>
      </w:r>
      <w:r w:rsidR="008561A6" w:rsidRPr="001C11E4">
        <w:rPr>
          <w:rFonts w:ascii="Trebuchet MS" w:eastAsia="Trebuchet MS" w:hAnsi="Trebuchet MS" w:cs="Trebuchet MS"/>
          <w:b/>
          <w:bCs/>
        </w:rPr>
        <w:t>r</w:t>
      </w:r>
      <w:r w:rsidR="008561A6" w:rsidRPr="001C11E4">
        <w:rPr>
          <w:rFonts w:ascii="Trebuchet MS" w:eastAsia="Trebuchet MS" w:hAnsi="Trebuchet MS" w:cs="Trebuchet MS"/>
          <w:b/>
          <w:bCs/>
          <w:spacing w:val="1"/>
        </w:rPr>
        <w:t>m</w:t>
      </w:r>
      <w:r w:rsidR="008561A6" w:rsidRPr="001C11E4">
        <w:rPr>
          <w:rFonts w:ascii="Trebuchet MS" w:eastAsia="Trebuchet MS" w:hAnsi="Trebuchet MS" w:cs="Trebuchet MS"/>
          <w:b/>
          <w:bCs/>
        </w:rPr>
        <w:t>i</w:t>
      </w:r>
      <w:r w:rsidR="008561A6" w:rsidRPr="001C11E4">
        <w:rPr>
          <w:rFonts w:ascii="Trebuchet MS" w:eastAsia="Trebuchet MS" w:hAnsi="Trebuchet MS" w:cs="Trebuchet MS"/>
          <w:b/>
          <w:bCs/>
          <w:spacing w:val="-1"/>
        </w:rPr>
        <w:t>t</w:t>
      </w:r>
      <w:r w:rsidR="008561A6" w:rsidRPr="001C11E4">
        <w:rPr>
          <w:rFonts w:ascii="Trebuchet MS" w:eastAsia="Trebuchet MS" w:hAnsi="Trebuchet MS" w:cs="Trebuchet MS"/>
          <w:b/>
          <w:bCs/>
        </w:rPr>
        <w:t>é</w:t>
      </w:r>
      <w:r w:rsidR="008561A6" w:rsidRPr="001C11E4">
        <w:rPr>
          <w:rFonts w:ascii="Trebuchet MS" w:eastAsia="Trebuchet MS" w:hAnsi="Trebuchet MS" w:cs="Trebuchet MS"/>
          <w:b/>
          <w:bCs/>
          <w:spacing w:val="-7"/>
        </w:rPr>
        <w:t xml:space="preserve"> </w:t>
      </w:r>
      <w:r w:rsidR="008561A6" w:rsidRPr="001C11E4">
        <w:rPr>
          <w:rFonts w:ascii="Trebuchet MS" w:eastAsia="Trebuchet MS" w:hAnsi="Trebuchet MS" w:cs="Trebuchet MS"/>
          <w:b/>
          <w:bCs/>
          <w:spacing w:val="-1"/>
        </w:rPr>
        <w:t>a</w:t>
      </w:r>
      <w:r w:rsidR="008561A6" w:rsidRPr="001C11E4">
        <w:rPr>
          <w:rFonts w:ascii="Trebuchet MS" w:eastAsia="Trebuchet MS" w:hAnsi="Trebuchet MS" w:cs="Trebuchet MS"/>
          <w:b/>
          <w:bCs/>
        </w:rPr>
        <w:t>ff</w:t>
      </w:r>
      <w:r w:rsidR="008561A6" w:rsidRPr="001C11E4">
        <w:rPr>
          <w:rFonts w:ascii="Trebuchet MS" w:eastAsia="Trebuchet MS" w:hAnsi="Trebuchet MS" w:cs="Trebuchet MS"/>
          <w:b/>
          <w:bCs/>
          <w:spacing w:val="1"/>
        </w:rPr>
        <w:t>e</w:t>
      </w:r>
      <w:r w:rsidR="008561A6" w:rsidRPr="001C11E4">
        <w:rPr>
          <w:rFonts w:ascii="Trebuchet MS" w:eastAsia="Trebuchet MS" w:hAnsi="Trebuchet MS" w:cs="Trebuchet MS"/>
          <w:b/>
          <w:bCs/>
          <w:spacing w:val="-3"/>
        </w:rPr>
        <w:t>c</w:t>
      </w:r>
      <w:r w:rsidR="008561A6" w:rsidRPr="001C11E4">
        <w:rPr>
          <w:rFonts w:ascii="Trebuchet MS" w:eastAsia="Trebuchet MS" w:hAnsi="Trebuchet MS" w:cs="Trebuchet MS"/>
          <w:b/>
          <w:bCs/>
          <w:spacing w:val="1"/>
        </w:rPr>
        <w:t>t</w:t>
      </w:r>
      <w:r w:rsidR="008561A6" w:rsidRPr="001C11E4">
        <w:rPr>
          <w:rFonts w:ascii="Trebuchet MS" w:eastAsia="Trebuchet MS" w:hAnsi="Trebuchet MS" w:cs="Trebuchet MS"/>
          <w:b/>
          <w:bCs/>
          <w:spacing w:val="-1"/>
        </w:rPr>
        <w:t>a</w:t>
      </w:r>
      <w:r w:rsidR="008561A6" w:rsidRPr="001C11E4">
        <w:rPr>
          <w:rFonts w:ascii="Trebuchet MS" w:eastAsia="Trebuchet MS" w:hAnsi="Trebuchet MS" w:cs="Trebuchet MS"/>
          <w:b/>
          <w:bCs/>
        </w:rPr>
        <w:t>nt</w:t>
      </w:r>
      <w:r w:rsidR="008561A6" w:rsidRPr="001C11E4">
        <w:rPr>
          <w:rFonts w:ascii="Trebuchet MS" w:eastAsia="Trebuchet MS" w:hAnsi="Trebuchet MS" w:cs="Trebuchet MS"/>
          <w:b/>
          <w:bCs/>
          <w:spacing w:val="-7"/>
        </w:rPr>
        <w:t xml:space="preserve"> </w:t>
      </w:r>
      <w:r w:rsidR="008561A6" w:rsidRPr="001C11E4">
        <w:rPr>
          <w:rFonts w:ascii="Trebuchet MS" w:eastAsia="Trebuchet MS" w:hAnsi="Trebuchet MS" w:cs="Trebuchet MS"/>
          <w:b/>
          <w:bCs/>
          <w:spacing w:val="1"/>
        </w:rPr>
        <w:t>l</w:t>
      </w:r>
      <w:r w:rsidR="008561A6" w:rsidRPr="001C11E4">
        <w:rPr>
          <w:rFonts w:ascii="Trebuchet MS" w:eastAsia="Trebuchet MS" w:hAnsi="Trebuchet MS" w:cs="Trebuchet MS"/>
          <w:b/>
          <w:bCs/>
        </w:rPr>
        <w:t>a</w:t>
      </w:r>
      <w:r w:rsidR="008561A6" w:rsidRPr="001C11E4">
        <w:rPr>
          <w:rFonts w:ascii="Trebuchet MS" w:eastAsia="Trebuchet MS" w:hAnsi="Trebuchet MS" w:cs="Trebuchet MS"/>
          <w:b/>
          <w:bCs/>
          <w:spacing w:val="-2"/>
        </w:rPr>
        <w:t xml:space="preserve"> </w:t>
      </w:r>
      <w:r w:rsidR="008561A6" w:rsidRPr="001C11E4">
        <w:rPr>
          <w:rFonts w:ascii="Trebuchet MS" w:eastAsia="Trebuchet MS" w:hAnsi="Trebuchet MS" w:cs="Trebuchet MS"/>
          <w:b/>
          <w:bCs/>
        </w:rPr>
        <w:t>va</w:t>
      </w:r>
      <w:r w:rsidR="008561A6" w:rsidRPr="001C11E4">
        <w:rPr>
          <w:rFonts w:ascii="Trebuchet MS" w:eastAsia="Trebuchet MS" w:hAnsi="Trebuchet MS" w:cs="Trebuchet MS"/>
          <w:b/>
          <w:bCs/>
          <w:spacing w:val="1"/>
        </w:rPr>
        <w:t>l</w:t>
      </w:r>
      <w:r w:rsidR="008561A6" w:rsidRPr="001C11E4">
        <w:rPr>
          <w:rFonts w:ascii="Trebuchet MS" w:eastAsia="Trebuchet MS" w:hAnsi="Trebuchet MS" w:cs="Trebuchet MS"/>
          <w:b/>
          <w:bCs/>
        </w:rPr>
        <w:t>idi</w:t>
      </w:r>
      <w:r w:rsidR="008561A6" w:rsidRPr="001C11E4">
        <w:rPr>
          <w:rFonts w:ascii="Trebuchet MS" w:eastAsia="Trebuchet MS" w:hAnsi="Trebuchet MS" w:cs="Trebuchet MS"/>
          <w:b/>
          <w:bCs/>
          <w:spacing w:val="-2"/>
        </w:rPr>
        <w:t>t</w:t>
      </w:r>
      <w:r w:rsidR="008561A6" w:rsidRPr="001C11E4">
        <w:rPr>
          <w:rFonts w:ascii="Trebuchet MS" w:eastAsia="Trebuchet MS" w:hAnsi="Trebuchet MS" w:cs="Trebuchet MS"/>
          <w:b/>
          <w:bCs/>
        </w:rPr>
        <w:t>é</w:t>
      </w:r>
      <w:r w:rsidR="008561A6" w:rsidRPr="001C11E4">
        <w:rPr>
          <w:rFonts w:ascii="Trebuchet MS" w:eastAsia="Trebuchet MS" w:hAnsi="Trebuchet MS" w:cs="Trebuchet MS"/>
          <w:b/>
          <w:bCs/>
          <w:spacing w:val="-4"/>
        </w:rPr>
        <w:t xml:space="preserve"> </w:t>
      </w:r>
      <w:r w:rsidR="008561A6" w:rsidRPr="001C11E4">
        <w:rPr>
          <w:rFonts w:ascii="Trebuchet MS" w:eastAsia="Trebuchet MS" w:hAnsi="Trebuchet MS" w:cs="Trebuchet MS"/>
          <w:b/>
          <w:bCs/>
        </w:rPr>
        <w:t>d</w:t>
      </w:r>
      <w:r w:rsidR="008561A6" w:rsidRPr="001C11E4">
        <w:rPr>
          <w:rFonts w:ascii="Trebuchet MS" w:eastAsia="Trebuchet MS" w:hAnsi="Trebuchet MS" w:cs="Trebuchet MS"/>
          <w:b/>
          <w:bCs/>
          <w:spacing w:val="1"/>
        </w:rPr>
        <w:t>e</w:t>
      </w:r>
      <w:r w:rsidR="008561A6" w:rsidRPr="001C11E4">
        <w:rPr>
          <w:rFonts w:ascii="Trebuchet MS" w:eastAsia="Trebuchet MS" w:hAnsi="Trebuchet MS" w:cs="Trebuchet MS"/>
          <w:b/>
          <w:bCs/>
        </w:rPr>
        <w:t>s</w:t>
      </w:r>
      <w:r w:rsidR="008561A6" w:rsidRPr="001C11E4">
        <w:rPr>
          <w:rFonts w:ascii="Trebuchet MS" w:eastAsia="Trebuchet MS" w:hAnsi="Trebuchet MS" w:cs="Trebuchet MS"/>
          <w:b/>
          <w:bCs/>
          <w:spacing w:val="-4"/>
        </w:rPr>
        <w:t xml:space="preserve"> </w:t>
      </w:r>
      <w:r w:rsidR="008561A6" w:rsidRPr="001C11E4">
        <w:rPr>
          <w:rFonts w:ascii="Trebuchet MS" w:eastAsia="Trebuchet MS" w:hAnsi="Trebuchet MS" w:cs="Trebuchet MS"/>
          <w:b/>
          <w:bCs/>
          <w:spacing w:val="-1"/>
        </w:rPr>
        <w:t>p</w:t>
      </w:r>
      <w:r w:rsidR="008561A6" w:rsidRPr="001C11E4">
        <w:rPr>
          <w:rFonts w:ascii="Trebuchet MS" w:eastAsia="Trebuchet MS" w:hAnsi="Trebuchet MS" w:cs="Trebuchet MS"/>
          <w:b/>
          <w:bCs/>
          <w:spacing w:val="-2"/>
        </w:rPr>
        <w:t>r</w:t>
      </w:r>
      <w:r w:rsidR="008561A6" w:rsidRPr="001C11E4">
        <w:rPr>
          <w:rFonts w:ascii="Trebuchet MS" w:eastAsia="Trebuchet MS" w:hAnsi="Trebuchet MS" w:cs="Trebuchet MS"/>
          <w:b/>
          <w:bCs/>
          <w:spacing w:val="1"/>
        </w:rPr>
        <w:t>o</w:t>
      </w:r>
      <w:r w:rsidR="008561A6" w:rsidRPr="001C11E4">
        <w:rPr>
          <w:rFonts w:ascii="Trebuchet MS" w:eastAsia="Trebuchet MS" w:hAnsi="Trebuchet MS" w:cs="Trebuchet MS"/>
          <w:b/>
          <w:bCs/>
        </w:rPr>
        <w:t>cédu</w:t>
      </w:r>
      <w:r w:rsidR="008561A6" w:rsidRPr="001C11E4">
        <w:rPr>
          <w:rFonts w:ascii="Trebuchet MS" w:eastAsia="Trebuchet MS" w:hAnsi="Trebuchet MS" w:cs="Trebuchet MS"/>
          <w:b/>
          <w:bCs/>
          <w:spacing w:val="1"/>
        </w:rPr>
        <w:t>re</w:t>
      </w:r>
      <w:r w:rsidR="008561A6" w:rsidRPr="001C11E4">
        <w:rPr>
          <w:rFonts w:ascii="Trebuchet MS" w:eastAsia="Trebuchet MS" w:hAnsi="Trebuchet MS" w:cs="Trebuchet MS"/>
          <w:b/>
          <w:bCs/>
        </w:rPr>
        <w:t>s de</w:t>
      </w:r>
      <w:r w:rsidR="008561A6" w:rsidRPr="001C11E4">
        <w:rPr>
          <w:rFonts w:ascii="Trebuchet MS" w:eastAsia="Trebuchet MS" w:hAnsi="Trebuchet MS" w:cs="Trebuchet MS"/>
          <w:b/>
          <w:bCs/>
          <w:spacing w:val="-2"/>
        </w:rPr>
        <w:t xml:space="preserve"> </w:t>
      </w:r>
      <w:r w:rsidR="008561A6" w:rsidRPr="001C11E4">
        <w:rPr>
          <w:rFonts w:ascii="Trebuchet MS" w:eastAsia="Trebuchet MS" w:hAnsi="Trebuchet MS" w:cs="Trebuchet MS"/>
          <w:b/>
          <w:bCs/>
        </w:rPr>
        <w:t>m</w:t>
      </w:r>
      <w:r w:rsidR="008561A6" w:rsidRPr="001C11E4">
        <w:rPr>
          <w:rFonts w:ascii="Trebuchet MS" w:eastAsia="Trebuchet MS" w:hAnsi="Trebuchet MS" w:cs="Trebuchet MS"/>
          <w:b/>
          <w:bCs/>
          <w:spacing w:val="-1"/>
        </w:rPr>
        <w:t>a</w:t>
      </w:r>
      <w:r w:rsidR="008561A6" w:rsidRPr="001C11E4">
        <w:rPr>
          <w:rFonts w:ascii="Trebuchet MS" w:eastAsia="Trebuchet MS" w:hAnsi="Trebuchet MS" w:cs="Trebuchet MS"/>
          <w:b/>
          <w:bCs/>
        </w:rPr>
        <w:t>rchés</w:t>
      </w:r>
      <w:r w:rsidR="008561A6" w:rsidRPr="001C11E4">
        <w:rPr>
          <w:rFonts w:ascii="Trebuchet MS" w:eastAsia="Trebuchet MS" w:hAnsi="Trebuchet MS" w:cs="Trebuchet MS"/>
          <w:b/>
          <w:bCs/>
          <w:spacing w:val="-6"/>
        </w:rPr>
        <w:t xml:space="preserve"> </w:t>
      </w:r>
      <w:r w:rsidR="008561A6" w:rsidRPr="001C11E4">
        <w:rPr>
          <w:rFonts w:ascii="Trebuchet MS" w:eastAsia="Trebuchet MS" w:hAnsi="Trebuchet MS" w:cs="Trebuchet MS"/>
          <w:b/>
          <w:bCs/>
          <w:spacing w:val="-1"/>
        </w:rPr>
        <w:t>p</w:t>
      </w:r>
      <w:r w:rsidR="008561A6" w:rsidRPr="001C11E4">
        <w:rPr>
          <w:rFonts w:ascii="Trebuchet MS" w:eastAsia="Trebuchet MS" w:hAnsi="Trebuchet MS" w:cs="Trebuchet MS"/>
          <w:b/>
          <w:bCs/>
        </w:rPr>
        <w:t>u</w:t>
      </w:r>
      <w:r w:rsidR="008561A6" w:rsidRPr="001C11E4">
        <w:rPr>
          <w:rFonts w:ascii="Trebuchet MS" w:eastAsia="Trebuchet MS" w:hAnsi="Trebuchet MS" w:cs="Trebuchet MS"/>
          <w:b/>
          <w:bCs/>
          <w:spacing w:val="-1"/>
        </w:rPr>
        <w:t>b</w:t>
      </w:r>
      <w:r w:rsidR="008561A6" w:rsidRPr="001C11E4">
        <w:rPr>
          <w:rFonts w:ascii="Trebuchet MS" w:eastAsia="Trebuchet MS" w:hAnsi="Trebuchet MS" w:cs="Trebuchet MS"/>
          <w:b/>
          <w:bCs/>
          <w:spacing w:val="1"/>
        </w:rPr>
        <w:t>l</w:t>
      </w:r>
      <w:r w:rsidR="008561A6" w:rsidRPr="001C11E4">
        <w:rPr>
          <w:rFonts w:ascii="Trebuchet MS" w:eastAsia="Trebuchet MS" w:hAnsi="Trebuchet MS" w:cs="Trebuchet MS"/>
          <w:b/>
          <w:bCs/>
        </w:rPr>
        <w:t>ics</w:t>
      </w:r>
    </w:p>
    <w:p w14:paraId="58025043" w14:textId="264548C0" w:rsidR="00A90E85" w:rsidRPr="00A90E85" w:rsidRDefault="00176FAF" w:rsidP="00C26465">
      <w:pPr>
        <w:rPr>
          <w:rFonts w:ascii="Trebuchet MS" w:eastAsia="Trebuchet MS" w:hAnsi="Trebuchet MS" w:cs="Trebuchet MS"/>
        </w:rPr>
      </w:pPr>
      <w:r>
        <w:rPr>
          <w:rFonts w:ascii="Trebuchet MS" w:eastAsia="Trebuchet MS" w:hAnsi="Trebuchet MS" w:cs="Trebuchet MS"/>
        </w:rPr>
        <w:t>Les marchés passés a</w:t>
      </w:r>
      <w:r w:rsidRPr="0059388D">
        <w:rPr>
          <w:rFonts w:ascii="Trebuchet MS" w:eastAsia="Trebuchet MS" w:hAnsi="Trebuchet MS" w:cs="Trebuchet MS"/>
        </w:rPr>
        <w:t xml:space="preserve">u cours du </w:t>
      </w:r>
      <w:r>
        <w:rPr>
          <w:rFonts w:ascii="Trebuchet MS" w:eastAsia="Trebuchet MS" w:hAnsi="Trebuchet MS" w:cs="Trebuchet MS"/>
        </w:rPr>
        <w:t>1</w:t>
      </w:r>
      <w:r w:rsidRPr="00FE1068">
        <w:rPr>
          <w:rFonts w:ascii="Trebuchet MS" w:eastAsia="Trebuchet MS" w:hAnsi="Trebuchet MS" w:cs="Trebuchet MS"/>
          <w:vertAlign w:val="superscript"/>
        </w:rPr>
        <w:t>er</w:t>
      </w:r>
      <w:r>
        <w:rPr>
          <w:rFonts w:ascii="Trebuchet MS" w:eastAsia="Trebuchet MS" w:hAnsi="Trebuchet MS" w:cs="Trebuchet MS"/>
        </w:rPr>
        <w:t xml:space="preserve"> t</w:t>
      </w:r>
      <w:r w:rsidRPr="0059388D">
        <w:rPr>
          <w:rFonts w:ascii="Trebuchet MS" w:eastAsia="Trebuchet MS" w:hAnsi="Trebuchet MS" w:cs="Trebuchet MS"/>
        </w:rPr>
        <w:t>rimestre</w:t>
      </w:r>
      <w:r>
        <w:rPr>
          <w:rFonts w:ascii="Trebuchet MS" w:eastAsia="Trebuchet MS" w:hAnsi="Trebuchet MS" w:cs="Trebuchet MS"/>
        </w:rPr>
        <w:t xml:space="preserve"> sont ceux du seuil de dispense. </w:t>
      </w:r>
      <w:r w:rsidR="00A83CCD">
        <w:rPr>
          <w:rFonts w:ascii="Trebuchet MS" w:eastAsia="Trebuchet MS" w:hAnsi="Trebuchet MS" w:cs="Trebuchet MS"/>
        </w:rPr>
        <w:t>Des m</w:t>
      </w:r>
      <w:r w:rsidR="003C5BBE">
        <w:rPr>
          <w:rFonts w:ascii="Trebuchet MS" w:eastAsia="Trebuchet MS" w:hAnsi="Trebuchet MS" w:cs="Trebuchet MS"/>
        </w:rPr>
        <w:t xml:space="preserve">anœuvres </w:t>
      </w:r>
      <w:r w:rsidR="00D44BB5">
        <w:rPr>
          <w:rFonts w:ascii="Trebuchet MS" w:eastAsia="Trebuchet MS" w:hAnsi="Trebuchet MS" w:cs="Trebuchet MS"/>
        </w:rPr>
        <w:t>collusoires</w:t>
      </w:r>
      <w:r w:rsidRPr="00373612">
        <w:rPr>
          <w:rFonts w:ascii="Trebuchet MS" w:eastAsia="Trebuchet MS" w:hAnsi="Trebuchet MS" w:cs="Trebuchet MS"/>
        </w:rPr>
        <w:t xml:space="preserve"> entre les différents prestataires </w:t>
      </w:r>
      <w:r w:rsidR="00A83CCD">
        <w:rPr>
          <w:rFonts w:ascii="Trebuchet MS" w:eastAsia="Trebuchet MS" w:hAnsi="Trebuchet MS" w:cs="Trebuchet MS"/>
        </w:rPr>
        <w:t xml:space="preserve">consultés par l’ADET ont été relevées </w:t>
      </w:r>
      <w:r w:rsidR="006C51BB">
        <w:rPr>
          <w:rFonts w:ascii="Trebuchet MS" w:eastAsia="Trebuchet MS" w:hAnsi="Trebuchet MS" w:cs="Trebuchet MS"/>
        </w:rPr>
        <w:t>dans le processus d’attribution et de passation de</w:t>
      </w:r>
      <w:r w:rsidR="00A83CCD">
        <w:rPr>
          <w:rFonts w:ascii="Trebuchet MS" w:eastAsia="Trebuchet MS" w:hAnsi="Trebuchet MS" w:cs="Trebuchet MS"/>
        </w:rPr>
        <w:t xml:space="preserve"> certains</w:t>
      </w:r>
      <w:r w:rsidR="006C51BB">
        <w:rPr>
          <w:rFonts w:ascii="Trebuchet MS" w:eastAsia="Trebuchet MS" w:hAnsi="Trebuchet MS" w:cs="Trebuchet MS"/>
        </w:rPr>
        <w:t xml:space="preserve"> marchés</w:t>
      </w:r>
      <w:r w:rsidR="00A83CCD">
        <w:rPr>
          <w:rFonts w:ascii="Trebuchet MS" w:eastAsia="Trebuchet MS" w:hAnsi="Trebuchet MS" w:cs="Trebuchet MS"/>
        </w:rPr>
        <w:t>.</w:t>
      </w:r>
    </w:p>
    <w:p w14:paraId="0BC795AD" w14:textId="77777777" w:rsidR="00AC5177" w:rsidRPr="001C11E4" w:rsidRDefault="008561A6" w:rsidP="00053285">
      <w:pPr>
        <w:spacing w:before="240" w:after="120"/>
        <w:ind w:left="119" w:right="-20"/>
        <w:jc w:val="both"/>
        <w:rPr>
          <w:rFonts w:ascii="Trebuchet MS" w:eastAsia="Trebuchet MS" w:hAnsi="Trebuchet MS" w:cs="Trebuchet MS"/>
          <w:b/>
          <w:bCs/>
        </w:rPr>
      </w:pPr>
      <w:r w:rsidRPr="001C11E4">
        <w:rPr>
          <w:rFonts w:ascii="Trebuchet MS" w:eastAsia="Trebuchet MS" w:hAnsi="Trebuchet MS" w:cs="Trebuchet MS"/>
          <w:b/>
          <w:bCs/>
          <w:spacing w:val="1"/>
        </w:rPr>
        <w:t>3</w:t>
      </w:r>
      <w:r w:rsidRPr="001C11E4">
        <w:rPr>
          <w:rFonts w:ascii="Trebuchet MS" w:eastAsia="Trebuchet MS" w:hAnsi="Trebuchet MS" w:cs="Trebuchet MS"/>
          <w:b/>
          <w:bCs/>
        </w:rPr>
        <w:t>)</w:t>
      </w:r>
      <w:r w:rsidRPr="001C11E4">
        <w:rPr>
          <w:rFonts w:ascii="Trebuchet MS" w:eastAsia="Trebuchet MS" w:hAnsi="Trebuchet MS" w:cs="Trebuchet MS"/>
          <w:b/>
          <w:bCs/>
          <w:spacing w:val="-1"/>
        </w:rPr>
        <w:t xml:space="preserve"> </w:t>
      </w:r>
      <w:r w:rsidRPr="001C11E4">
        <w:rPr>
          <w:rFonts w:ascii="Trebuchet MS" w:eastAsia="Trebuchet MS" w:hAnsi="Trebuchet MS" w:cs="Trebuchet MS"/>
          <w:b/>
          <w:bCs/>
          <w:spacing w:val="1"/>
        </w:rPr>
        <w:t>P</w:t>
      </w:r>
      <w:r w:rsidRPr="001C11E4">
        <w:rPr>
          <w:rFonts w:ascii="Trebuchet MS" w:eastAsia="Trebuchet MS" w:hAnsi="Trebuchet MS" w:cs="Trebuchet MS"/>
          <w:b/>
          <w:bCs/>
        </w:rPr>
        <w:t>r</w:t>
      </w:r>
      <w:r w:rsidRPr="001C11E4">
        <w:rPr>
          <w:rFonts w:ascii="Trebuchet MS" w:eastAsia="Trebuchet MS" w:hAnsi="Trebuchet MS" w:cs="Trebuchet MS"/>
          <w:b/>
          <w:bCs/>
          <w:spacing w:val="1"/>
        </w:rPr>
        <w:t>i</w:t>
      </w:r>
      <w:r w:rsidRPr="001C11E4">
        <w:rPr>
          <w:rFonts w:ascii="Trebuchet MS" w:eastAsia="Trebuchet MS" w:hAnsi="Trebuchet MS" w:cs="Trebuchet MS"/>
          <w:b/>
          <w:bCs/>
        </w:rPr>
        <w:t>nci</w:t>
      </w:r>
      <w:r w:rsidRPr="001C11E4">
        <w:rPr>
          <w:rFonts w:ascii="Trebuchet MS" w:eastAsia="Trebuchet MS" w:hAnsi="Trebuchet MS" w:cs="Trebuchet MS"/>
          <w:b/>
          <w:bCs/>
          <w:spacing w:val="-1"/>
        </w:rPr>
        <w:t>pal</w:t>
      </w:r>
      <w:r w:rsidRPr="001C11E4">
        <w:rPr>
          <w:rFonts w:ascii="Trebuchet MS" w:eastAsia="Trebuchet MS" w:hAnsi="Trebuchet MS" w:cs="Trebuchet MS"/>
          <w:b/>
          <w:bCs/>
          <w:spacing w:val="1"/>
        </w:rPr>
        <w:t>e</w:t>
      </w:r>
      <w:r w:rsidRPr="001C11E4">
        <w:rPr>
          <w:rFonts w:ascii="Trebuchet MS" w:eastAsia="Trebuchet MS" w:hAnsi="Trebuchet MS" w:cs="Trebuchet MS"/>
          <w:b/>
          <w:bCs/>
        </w:rPr>
        <w:t>s</w:t>
      </w:r>
      <w:r w:rsidRPr="001C11E4">
        <w:rPr>
          <w:rFonts w:ascii="Trebuchet MS" w:eastAsia="Trebuchet MS" w:hAnsi="Trebuchet MS" w:cs="Trebuchet MS"/>
          <w:b/>
          <w:bCs/>
          <w:spacing w:val="-11"/>
        </w:rPr>
        <w:t xml:space="preserve"> </w:t>
      </w:r>
      <w:r w:rsidRPr="001C11E4">
        <w:rPr>
          <w:rFonts w:ascii="Trebuchet MS" w:eastAsia="Trebuchet MS" w:hAnsi="Trebuchet MS" w:cs="Trebuchet MS"/>
          <w:b/>
          <w:bCs/>
        </w:rPr>
        <w:t>ir</w:t>
      </w:r>
      <w:r w:rsidRPr="001C11E4">
        <w:rPr>
          <w:rFonts w:ascii="Trebuchet MS" w:eastAsia="Trebuchet MS" w:hAnsi="Trebuchet MS" w:cs="Trebuchet MS"/>
          <w:b/>
          <w:bCs/>
          <w:spacing w:val="-1"/>
        </w:rPr>
        <w:t>r</w:t>
      </w:r>
      <w:r w:rsidRPr="001C11E4">
        <w:rPr>
          <w:rFonts w:ascii="Trebuchet MS" w:eastAsia="Trebuchet MS" w:hAnsi="Trebuchet MS" w:cs="Trebuchet MS"/>
          <w:b/>
          <w:bCs/>
          <w:spacing w:val="1"/>
        </w:rPr>
        <w:t>é</w:t>
      </w:r>
      <w:r w:rsidRPr="001C11E4">
        <w:rPr>
          <w:rFonts w:ascii="Trebuchet MS" w:eastAsia="Trebuchet MS" w:hAnsi="Trebuchet MS" w:cs="Trebuchet MS"/>
          <w:b/>
          <w:bCs/>
        </w:rPr>
        <w:t>gu</w:t>
      </w:r>
      <w:r w:rsidRPr="001C11E4">
        <w:rPr>
          <w:rFonts w:ascii="Trebuchet MS" w:eastAsia="Trebuchet MS" w:hAnsi="Trebuchet MS" w:cs="Trebuchet MS"/>
          <w:b/>
          <w:bCs/>
          <w:spacing w:val="-2"/>
        </w:rPr>
        <w:t>l</w:t>
      </w:r>
      <w:r w:rsidRPr="001C11E4">
        <w:rPr>
          <w:rFonts w:ascii="Trebuchet MS" w:eastAsia="Trebuchet MS" w:hAnsi="Trebuchet MS" w:cs="Trebuchet MS"/>
          <w:b/>
          <w:bCs/>
          <w:spacing w:val="-1"/>
        </w:rPr>
        <w:t>a</w:t>
      </w:r>
      <w:r w:rsidRPr="001C11E4">
        <w:rPr>
          <w:rFonts w:ascii="Trebuchet MS" w:eastAsia="Trebuchet MS" w:hAnsi="Trebuchet MS" w:cs="Trebuchet MS"/>
          <w:b/>
          <w:bCs/>
        </w:rPr>
        <w:t>r</w:t>
      </w:r>
      <w:r w:rsidRPr="001C11E4">
        <w:rPr>
          <w:rFonts w:ascii="Trebuchet MS" w:eastAsia="Trebuchet MS" w:hAnsi="Trebuchet MS" w:cs="Trebuchet MS"/>
          <w:b/>
          <w:bCs/>
          <w:spacing w:val="1"/>
        </w:rPr>
        <w:t>ité</w:t>
      </w:r>
      <w:r w:rsidRPr="001C11E4">
        <w:rPr>
          <w:rFonts w:ascii="Trebuchet MS" w:eastAsia="Trebuchet MS" w:hAnsi="Trebuchet MS" w:cs="Trebuchet MS"/>
          <w:b/>
          <w:bCs/>
        </w:rPr>
        <w:t>s</w:t>
      </w:r>
      <w:r w:rsidRPr="001C11E4">
        <w:rPr>
          <w:rFonts w:ascii="Trebuchet MS" w:eastAsia="Trebuchet MS" w:hAnsi="Trebuchet MS" w:cs="Trebuchet MS"/>
          <w:b/>
          <w:bCs/>
          <w:spacing w:val="-8"/>
        </w:rPr>
        <w:t xml:space="preserve"> </w:t>
      </w:r>
      <w:r w:rsidRPr="001C11E4">
        <w:rPr>
          <w:rFonts w:ascii="Trebuchet MS" w:eastAsia="Trebuchet MS" w:hAnsi="Trebuchet MS" w:cs="Trebuchet MS"/>
          <w:b/>
          <w:bCs/>
          <w:spacing w:val="-2"/>
        </w:rPr>
        <w:t>r</w:t>
      </w:r>
      <w:r w:rsidRPr="001C11E4">
        <w:rPr>
          <w:rFonts w:ascii="Trebuchet MS" w:eastAsia="Trebuchet MS" w:hAnsi="Trebuchet MS" w:cs="Trebuchet MS"/>
          <w:b/>
          <w:bCs/>
          <w:spacing w:val="1"/>
        </w:rPr>
        <w:t>e</w:t>
      </w:r>
      <w:r w:rsidRPr="001C11E4">
        <w:rPr>
          <w:rFonts w:ascii="Trebuchet MS" w:eastAsia="Trebuchet MS" w:hAnsi="Trebuchet MS" w:cs="Trebuchet MS"/>
          <w:b/>
          <w:bCs/>
          <w:spacing w:val="-1"/>
        </w:rPr>
        <w:t>l</w:t>
      </w:r>
      <w:r w:rsidRPr="001C11E4">
        <w:rPr>
          <w:rFonts w:ascii="Trebuchet MS" w:eastAsia="Trebuchet MS" w:hAnsi="Trebuchet MS" w:cs="Trebuchet MS"/>
          <w:b/>
          <w:bCs/>
          <w:spacing w:val="1"/>
        </w:rPr>
        <w:t>e</w:t>
      </w:r>
      <w:r w:rsidRPr="001C11E4">
        <w:rPr>
          <w:rFonts w:ascii="Trebuchet MS" w:eastAsia="Trebuchet MS" w:hAnsi="Trebuchet MS" w:cs="Trebuchet MS"/>
          <w:b/>
          <w:bCs/>
        </w:rPr>
        <w:t>vées</w:t>
      </w:r>
      <w:r w:rsidRPr="001C11E4">
        <w:rPr>
          <w:rFonts w:ascii="Trebuchet MS" w:eastAsia="Trebuchet MS" w:hAnsi="Trebuchet MS" w:cs="Trebuchet MS"/>
          <w:b/>
          <w:bCs/>
          <w:spacing w:val="-9"/>
        </w:rPr>
        <w:t xml:space="preserve"> </w:t>
      </w:r>
      <w:r w:rsidRPr="001C11E4">
        <w:rPr>
          <w:rFonts w:ascii="Trebuchet MS" w:eastAsia="Trebuchet MS" w:hAnsi="Trebuchet MS" w:cs="Trebuchet MS"/>
          <w:b/>
          <w:bCs/>
        </w:rPr>
        <w:t>sur</w:t>
      </w:r>
      <w:r w:rsidRPr="001C11E4">
        <w:rPr>
          <w:rFonts w:ascii="Trebuchet MS" w:eastAsia="Trebuchet MS" w:hAnsi="Trebuchet MS" w:cs="Trebuchet MS"/>
          <w:b/>
          <w:bCs/>
          <w:spacing w:val="-3"/>
        </w:rPr>
        <w:t xml:space="preserve"> </w:t>
      </w:r>
      <w:r w:rsidRPr="001C11E4">
        <w:rPr>
          <w:rFonts w:ascii="Trebuchet MS" w:eastAsia="Trebuchet MS" w:hAnsi="Trebuchet MS" w:cs="Trebuchet MS"/>
          <w:b/>
          <w:bCs/>
          <w:spacing w:val="-1"/>
        </w:rPr>
        <w:t>le</w:t>
      </w:r>
      <w:r w:rsidRPr="001C11E4">
        <w:rPr>
          <w:rFonts w:ascii="Trebuchet MS" w:eastAsia="Trebuchet MS" w:hAnsi="Trebuchet MS" w:cs="Trebuchet MS"/>
          <w:b/>
          <w:bCs/>
        </w:rPr>
        <w:t>s</w:t>
      </w:r>
      <w:r w:rsidRPr="001C11E4">
        <w:rPr>
          <w:rFonts w:ascii="Trebuchet MS" w:eastAsia="Trebuchet MS" w:hAnsi="Trebuchet MS" w:cs="Trebuchet MS"/>
          <w:b/>
          <w:bCs/>
          <w:spacing w:val="-3"/>
        </w:rPr>
        <w:t xml:space="preserve"> </w:t>
      </w:r>
      <w:r w:rsidRPr="001C11E4">
        <w:rPr>
          <w:rFonts w:ascii="Trebuchet MS" w:eastAsia="Trebuchet MS" w:hAnsi="Trebuchet MS" w:cs="Trebuchet MS"/>
          <w:b/>
          <w:bCs/>
          <w:spacing w:val="-1"/>
        </w:rPr>
        <w:t>d</w:t>
      </w:r>
      <w:r w:rsidRPr="001C11E4">
        <w:rPr>
          <w:rFonts w:ascii="Trebuchet MS" w:eastAsia="Trebuchet MS" w:hAnsi="Trebuchet MS" w:cs="Trebuchet MS"/>
          <w:b/>
          <w:bCs/>
          <w:spacing w:val="1"/>
        </w:rPr>
        <w:t>é</w:t>
      </w:r>
      <w:r w:rsidRPr="001C11E4">
        <w:rPr>
          <w:rFonts w:ascii="Trebuchet MS" w:eastAsia="Trebuchet MS" w:hAnsi="Trebuchet MS" w:cs="Trebuchet MS"/>
          <w:b/>
          <w:bCs/>
          <w:spacing w:val="-1"/>
        </w:rPr>
        <w:t>p</w:t>
      </w:r>
      <w:r w:rsidRPr="001C11E4">
        <w:rPr>
          <w:rFonts w:ascii="Trebuchet MS" w:eastAsia="Trebuchet MS" w:hAnsi="Trebuchet MS" w:cs="Trebuchet MS"/>
          <w:b/>
          <w:bCs/>
          <w:spacing w:val="1"/>
        </w:rPr>
        <w:t>e</w:t>
      </w:r>
      <w:r w:rsidRPr="001C11E4">
        <w:rPr>
          <w:rFonts w:ascii="Trebuchet MS" w:eastAsia="Trebuchet MS" w:hAnsi="Trebuchet MS" w:cs="Trebuchet MS"/>
          <w:b/>
          <w:bCs/>
        </w:rPr>
        <w:t>ns</w:t>
      </w:r>
      <w:r w:rsidRPr="001C11E4">
        <w:rPr>
          <w:rFonts w:ascii="Trebuchet MS" w:eastAsia="Trebuchet MS" w:hAnsi="Trebuchet MS" w:cs="Trebuchet MS"/>
          <w:b/>
          <w:bCs/>
          <w:spacing w:val="1"/>
        </w:rPr>
        <w:t>e</w:t>
      </w:r>
      <w:r w:rsidRPr="001C11E4">
        <w:rPr>
          <w:rFonts w:ascii="Trebuchet MS" w:eastAsia="Trebuchet MS" w:hAnsi="Trebuchet MS" w:cs="Trebuchet MS"/>
          <w:b/>
          <w:bCs/>
        </w:rPr>
        <w:t>s</w:t>
      </w:r>
      <w:r w:rsidRPr="001C11E4">
        <w:rPr>
          <w:rFonts w:ascii="Trebuchet MS" w:eastAsia="Trebuchet MS" w:hAnsi="Trebuchet MS" w:cs="Trebuchet MS"/>
          <w:b/>
          <w:bCs/>
          <w:spacing w:val="-10"/>
        </w:rPr>
        <w:t xml:space="preserve"> </w:t>
      </w:r>
      <w:r w:rsidRPr="001C11E4">
        <w:rPr>
          <w:rFonts w:ascii="Trebuchet MS" w:eastAsia="Trebuchet MS" w:hAnsi="Trebuchet MS" w:cs="Trebuchet MS"/>
          <w:b/>
          <w:bCs/>
          <w:spacing w:val="1"/>
        </w:rPr>
        <w:t>e</w:t>
      </w:r>
      <w:r w:rsidRPr="001C11E4">
        <w:rPr>
          <w:rFonts w:ascii="Trebuchet MS" w:eastAsia="Trebuchet MS" w:hAnsi="Trebuchet MS" w:cs="Trebuchet MS"/>
          <w:b/>
          <w:bCs/>
        </w:rPr>
        <w:t>f</w:t>
      </w:r>
      <w:r w:rsidRPr="001C11E4">
        <w:rPr>
          <w:rFonts w:ascii="Trebuchet MS" w:eastAsia="Trebuchet MS" w:hAnsi="Trebuchet MS" w:cs="Trebuchet MS"/>
          <w:b/>
          <w:bCs/>
          <w:spacing w:val="-2"/>
        </w:rPr>
        <w:t>f</w:t>
      </w:r>
      <w:r w:rsidRPr="001C11E4">
        <w:rPr>
          <w:rFonts w:ascii="Trebuchet MS" w:eastAsia="Trebuchet MS" w:hAnsi="Trebuchet MS" w:cs="Trebuchet MS"/>
          <w:b/>
          <w:bCs/>
          <w:spacing w:val="1"/>
        </w:rPr>
        <w:t>e</w:t>
      </w:r>
      <w:r w:rsidRPr="001C11E4">
        <w:rPr>
          <w:rFonts w:ascii="Trebuchet MS" w:eastAsia="Trebuchet MS" w:hAnsi="Trebuchet MS" w:cs="Trebuchet MS"/>
          <w:b/>
          <w:bCs/>
        </w:rPr>
        <w:t>ctu</w:t>
      </w:r>
      <w:r w:rsidRPr="001C11E4">
        <w:rPr>
          <w:rFonts w:ascii="Trebuchet MS" w:eastAsia="Trebuchet MS" w:hAnsi="Trebuchet MS" w:cs="Trebuchet MS"/>
          <w:b/>
          <w:bCs/>
          <w:spacing w:val="-1"/>
        </w:rPr>
        <w:t>ée</w:t>
      </w:r>
      <w:r w:rsidRPr="001C11E4">
        <w:rPr>
          <w:rFonts w:ascii="Trebuchet MS" w:eastAsia="Trebuchet MS" w:hAnsi="Trebuchet MS" w:cs="Trebuchet MS"/>
          <w:b/>
          <w:bCs/>
        </w:rPr>
        <w:t>s</w:t>
      </w:r>
    </w:p>
    <w:p w14:paraId="71B6EF27" w14:textId="70B6B7DC" w:rsidR="002E396D" w:rsidRPr="00A2652F" w:rsidRDefault="00FE1068" w:rsidP="00053285">
      <w:pPr>
        <w:tabs>
          <w:tab w:val="left" w:pos="3410"/>
        </w:tabs>
        <w:spacing w:before="240"/>
        <w:jc w:val="both"/>
        <w:rPr>
          <w:rFonts w:ascii="Trebuchet MS" w:eastAsia="Trebuchet MS" w:hAnsi="Trebuchet MS" w:cs="Trebuchet MS"/>
        </w:rPr>
      </w:pPr>
      <w:r w:rsidRPr="00A2652F">
        <w:rPr>
          <w:rFonts w:ascii="Trebuchet MS" w:eastAsia="Trebuchet MS" w:hAnsi="Trebuchet MS" w:cs="Trebuchet MS"/>
        </w:rPr>
        <w:t>La revue des dépenses appelle les observations ci-dessous :</w:t>
      </w:r>
    </w:p>
    <w:p w14:paraId="6E34300D" w14:textId="318B4BB8" w:rsidR="00A2652F" w:rsidRPr="00A2652F" w:rsidRDefault="00A2652F" w:rsidP="00053285">
      <w:pPr>
        <w:pStyle w:val="Paragraphedeliste"/>
        <w:numPr>
          <w:ilvl w:val="0"/>
          <w:numId w:val="43"/>
        </w:numPr>
        <w:spacing w:before="240" w:after="120"/>
        <w:ind w:right="-20"/>
        <w:jc w:val="both"/>
        <w:rPr>
          <w:rFonts w:ascii="Trebuchet MS" w:eastAsia="Trebuchet MS" w:hAnsi="Trebuchet MS" w:cs="Trebuchet MS"/>
        </w:rPr>
      </w:pPr>
      <w:r w:rsidRPr="00A2652F">
        <w:rPr>
          <w:rFonts w:ascii="Trebuchet MS" w:eastAsia="Trebuchet MS" w:hAnsi="Trebuchet MS" w:cs="Trebuchet MS"/>
        </w:rPr>
        <w:t xml:space="preserve">Non- comptabilisation des </w:t>
      </w:r>
      <w:r w:rsidR="0033051F">
        <w:rPr>
          <w:rFonts w:ascii="Trebuchet MS" w:eastAsia="Trebuchet MS" w:hAnsi="Trebuchet MS" w:cs="Trebuchet MS"/>
        </w:rPr>
        <w:t>opération</w:t>
      </w:r>
      <w:r w:rsidR="0033051F" w:rsidRPr="00A2652F">
        <w:rPr>
          <w:rFonts w:ascii="Trebuchet MS" w:eastAsia="Trebuchet MS" w:hAnsi="Trebuchet MS" w:cs="Trebuchet MS"/>
        </w:rPr>
        <w:t xml:space="preserve">s </w:t>
      </w:r>
      <w:r w:rsidRPr="00A2652F">
        <w:rPr>
          <w:rFonts w:ascii="Trebuchet MS" w:eastAsia="Trebuchet MS" w:hAnsi="Trebuchet MS" w:cs="Trebuchet MS"/>
        </w:rPr>
        <w:t>sur la période sous-revue</w:t>
      </w:r>
      <w:r>
        <w:rPr>
          <w:rFonts w:ascii="Trebuchet MS" w:eastAsia="Trebuchet MS" w:hAnsi="Trebuchet MS" w:cs="Trebuchet MS"/>
        </w:rPr>
        <w:t> ;</w:t>
      </w:r>
    </w:p>
    <w:p w14:paraId="03590DDA" w14:textId="38E838E5" w:rsidR="00A2652F" w:rsidRPr="00A2652F" w:rsidRDefault="00A2652F" w:rsidP="00053285">
      <w:pPr>
        <w:pStyle w:val="Paragraphedeliste"/>
        <w:numPr>
          <w:ilvl w:val="0"/>
          <w:numId w:val="43"/>
        </w:numPr>
        <w:spacing w:before="240" w:after="120"/>
        <w:ind w:right="-20"/>
        <w:jc w:val="both"/>
        <w:rPr>
          <w:rFonts w:ascii="Trebuchet MS" w:eastAsia="Trebuchet MS" w:hAnsi="Trebuchet MS" w:cs="Trebuchet MS"/>
        </w:rPr>
      </w:pPr>
      <w:r w:rsidRPr="00A2652F">
        <w:rPr>
          <w:rFonts w:ascii="Trebuchet MS" w:eastAsia="Trebuchet MS" w:hAnsi="Trebuchet MS" w:cs="Trebuchet MS"/>
        </w:rPr>
        <w:t xml:space="preserve">Absence d’acquit ou de cachet « PAYE » sur certaines factures </w:t>
      </w:r>
      <w:r w:rsidR="0033051F">
        <w:rPr>
          <w:rFonts w:ascii="Trebuchet MS" w:eastAsia="Trebuchet MS" w:hAnsi="Trebuchet MS" w:cs="Trebuchet MS"/>
        </w:rPr>
        <w:t>déjà réglées</w:t>
      </w:r>
      <w:r>
        <w:rPr>
          <w:rFonts w:ascii="Trebuchet MS" w:eastAsia="Trebuchet MS" w:hAnsi="Trebuchet MS" w:cs="Trebuchet MS"/>
        </w:rPr>
        <w:t> ;</w:t>
      </w:r>
    </w:p>
    <w:p w14:paraId="0A751B32" w14:textId="20CDF0E7" w:rsidR="00A2652F" w:rsidRPr="00A2652F" w:rsidRDefault="00A2652F" w:rsidP="00053285">
      <w:pPr>
        <w:pStyle w:val="Paragraphedeliste"/>
        <w:numPr>
          <w:ilvl w:val="0"/>
          <w:numId w:val="43"/>
        </w:numPr>
        <w:spacing w:before="240" w:after="120"/>
        <w:ind w:right="-20"/>
        <w:jc w:val="both"/>
        <w:rPr>
          <w:rFonts w:ascii="Trebuchet MS" w:eastAsia="Trebuchet MS" w:hAnsi="Trebuchet MS" w:cs="Trebuchet MS"/>
        </w:rPr>
      </w:pPr>
      <w:r w:rsidRPr="00A2652F">
        <w:rPr>
          <w:rFonts w:ascii="Trebuchet MS" w:eastAsia="Trebuchet MS" w:hAnsi="Trebuchet MS" w:cs="Trebuchet MS"/>
        </w:rPr>
        <w:t xml:space="preserve">Mention de la TVA sur </w:t>
      </w:r>
      <w:r>
        <w:rPr>
          <w:rFonts w:ascii="Trebuchet MS" w:eastAsia="Trebuchet MS" w:hAnsi="Trebuchet MS" w:cs="Trebuchet MS"/>
        </w:rPr>
        <w:t>l</w:t>
      </w:r>
      <w:r w:rsidRPr="00A2652F">
        <w:rPr>
          <w:rFonts w:ascii="Trebuchet MS" w:eastAsia="Trebuchet MS" w:hAnsi="Trebuchet MS" w:cs="Trebuchet MS"/>
        </w:rPr>
        <w:t xml:space="preserve">a facture </w:t>
      </w:r>
      <w:r>
        <w:rPr>
          <w:rFonts w:ascii="Trebuchet MS" w:eastAsia="Trebuchet MS" w:hAnsi="Trebuchet MS" w:cs="Trebuchet MS"/>
        </w:rPr>
        <w:t>d’</w:t>
      </w:r>
      <w:r w:rsidRPr="00A2652F">
        <w:rPr>
          <w:rFonts w:ascii="Trebuchet MS" w:eastAsia="Trebuchet MS" w:hAnsi="Trebuchet MS" w:cs="Trebuchet MS"/>
        </w:rPr>
        <w:t>une entreprise soumise à la TPS</w:t>
      </w:r>
      <w:r w:rsidR="00033F30">
        <w:rPr>
          <w:rFonts w:ascii="Trebuchet MS" w:eastAsia="Trebuchet MS" w:hAnsi="Trebuchet MS" w:cs="Trebuchet MS"/>
        </w:rPr>
        <w:t> ;</w:t>
      </w:r>
    </w:p>
    <w:p w14:paraId="73B5BE2E" w14:textId="2B5453DF" w:rsidR="00A2652F" w:rsidRPr="00A2652F" w:rsidRDefault="00A2652F" w:rsidP="00053285">
      <w:pPr>
        <w:pStyle w:val="Paragraphedeliste"/>
        <w:numPr>
          <w:ilvl w:val="0"/>
          <w:numId w:val="43"/>
        </w:numPr>
        <w:spacing w:before="240" w:after="120"/>
        <w:ind w:right="-20"/>
        <w:jc w:val="both"/>
        <w:rPr>
          <w:rFonts w:ascii="Trebuchet MS" w:eastAsia="Trebuchet MS" w:hAnsi="Trebuchet MS" w:cs="Trebuchet MS"/>
        </w:rPr>
      </w:pPr>
      <w:r w:rsidRPr="00A2652F">
        <w:rPr>
          <w:rFonts w:ascii="Trebuchet MS" w:eastAsia="Trebuchet MS" w:hAnsi="Trebuchet MS" w:cs="Trebuchet MS"/>
        </w:rPr>
        <w:t xml:space="preserve">Non-reversement de la TVA et de la retenue sur </w:t>
      </w:r>
      <w:r w:rsidR="00395568">
        <w:rPr>
          <w:rFonts w:ascii="Trebuchet MS" w:eastAsia="Trebuchet MS" w:hAnsi="Trebuchet MS" w:cs="Trebuchet MS"/>
        </w:rPr>
        <w:t xml:space="preserve">les rémunérations dues aux </w:t>
      </w:r>
      <w:r w:rsidR="00395568" w:rsidRPr="00A2652F">
        <w:rPr>
          <w:rFonts w:ascii="Trebuchet MS" w:eastAsia="Trebuchet MS" w:hAnsi="Trebuchet MS" w:cs="Trebuchet MS"/>
        </w:rPr>
        <w:t>prestataire</w:t>
      </w:r>
      <w:r w:rsidR="00395568">
        <w:rPr>
          <w:rFonts w:ascii="Trebuchet MS" w:eastAsia="Trebuchet MS" w:hAnsi="Trebuchet MS" w:cs="Trebuchet MS"/>
        </w:rPr>
        <w:t>s</w:t>
      </w:r>
      <w:r w:rsidR="00395568" w:rsidRPr="00A2652F">
        <w:rPr>
          <w:rFonts w:ascii="Trebuchet MS" w:eastAsia="Trebuchet MS" w:hAnsi="Trebuchet MS" w:cs="Trebuchet MS"/>
        </w:rPr>
        <w:t xml:space="preserve"> non</w:t>
      </w:r>
      <w:r w:rsidRPr="00A2652F">
        <w:rPr>
          <w:rFonts w:ascii="Trebuchet MS" w:eastAsia="Trebuchet MS" w:hAnsi="Trebuchet MS" w:cs="Trebuchet MS"/>
        </w:rPr>
        <w:t xml:space="preserve"> résident sur le prestataire Université of Kwazulu-Natal.</w:t>
      </w:r>
    </w:p>
    <w:p w14:paraId="2F0A2164" w14:textId="4AF352A1" w:rsidR="00704C1F" w:rsidRDefault="00704C1F" w:rsidP="00053285">
      <w:pPr>
        <w:spacing w:before="240" w:after="120"/>
        <w:ind w:right="-20"/>
        <w:jc w:val="both"/>
        <w:rPr>
          <w:rFonts w:ascii="Trebuchet MS" w:hAnsi="Trebuchet MS" w:cs="Trebuchet MS"/>
          <w:b/>
          <w:bCs/>
          <w:color w:val="000000"/>
        </w:rPr>
      </w:pPr>
      <w:r w:rsidRPr="00704C1F">
        <w:rPr>
          <w:rFonts w:ascii="Trebuchet MS" w:eastAsia="Trebuchet MS" w:hAnsi="Trebuchet MS" w:cs="Trebuchet MS"/>
          <w:b/>
          <w:bCs/>
          <w:spacing w:val="1"/>
        </w:rPr>
        <w:t>4</w:t>
      </w:r>
      <w:r w:rsidRPr="00704C1F">
        <w:rPr>
          <w:rFonts w:ascii="Trebuchet MS" w:eastAsia="Trebuchet MS" w:hAnsi="Trebuchet MS" w:cs="Trebuchet MS"/>
          <w:b/>
          <w:bCs/>
        </w:rPr>
        <w:t>)</w:t>
      </w:r>
      <w:r w:rsidRPr="00704C1F">
        <w:rPr>
          <w:rFonts w:ascii="Trebuchet MS" w:eastAsia="Trebuchet MS" w:hAnsi="Trebuchet MS" w:cs="Trebuchet MS"/>
          <w:b/>
          <w:bCs/>
          <w:spacing w:val="58"/>
        </w:rPr>
        <w:t xml:space="preserve"> </w:t>
      </w:r>
      <w:r w:rsidRPr="00704C1F">
        <w:rPr>
          <w:rFonts w:ascii="Trebuchet MS" w:hAnsi="Trebuchet MS" w:cs="Trebuchet MS"/>
          <w:b/>
          <w:bCs/>
          <w:color w:val="000000"/>
        </w:rPr>
        <w:t>Atteinte des objectifs trimestriels (plan de performance)</w:t>
      </w:r>
    </w:p>
    <w:p w14:paraId="04341503" w14:textId="37F66EE8" w:rsidR="00704C1F" w:rsidRDefault="00704C1F" w:rsidP="00053285">
      <w:pPr>
        <w:spacing w:after="0"/>
        <w:ind w:right="-20"/>
        <w:jc w:val="both"/>
        <w:rPr>
          <w:rFonts w:ascii="Trebuchet MS" w:eastAsia="Trebuchet MS" w:hAnsi="Trebuchet MS" w:cs="Trebuchet MS"/>
        </w:rPr>
      </w:pPr>
      <w:r w:rsidRPr="00416939">
        <w:rPr>
          <w:rFonts w:ascii="Trebuchet MS" w:eastAsia="Trebuchet MS" w:hAnsi="Trebuchet MS" w:cs="Trebuchet MS"/>
          <w:spacing w:val="1"/>
        </w:rPr>
        <w:t>L</w:t>
      </w:r>
      <w:r w:rsidRPr="00416939">
        <w:rPr>
          <w:rFonts w:ascii="Trebuchet MS" w:eastAsia="Trebuchet MS" w:hAnsi="Trebuchet MS" w:cs="Trebuchet MS"/>
          <w:spacing w:val="-1"/>
        </w:rPr>
        <w:t>e</w:t>
      </w:r>
      <w:r w:rsidRPr="00416939">
        <w:rPr>
          <w:rFonts w:ascii="Trebuchet MS" w:eastAsia="Trebuchet MS" w:hAnsi="Trebuchet MS" w:cs="Trebuchet MS"/>
        </w:rPr>
        <w:t>s</w:t>
      </w:r>
      <w:r w:rsidRPr="00416939">
        <w:rPr>
          <w:rFonts w:ascii="Trebuchet MS" w:eastAsia="Trebuchet MS" w:hAnsi="Trebuchet MS" w:cs="Trebuchet MS"/>
          <w:spacing w:val="2"/>
        </w:rPr>
        <w:t xml:space="preserve"> </w:t>
      </w:r>
      <w:r w:rsidRPr="00416939">
        <w:rPr>
          <w:rFonts w:ascii="Trebuchet MS" w:eastAsia="Trebuchet MS" w:hAnsi="Trebuchet MS" w:cs="Trebuchet MS"/>
          <w:spacing w:val="-1"/>
        </w:rPr>
        <w:t>objectifs</w:t>
      </w:r>
      <w:r w:rsidRPr="00416939">
        <w:rPr>
          <w:rFonts w:ascii="Trebuchet MS" w:eastAsia="Trebuchet MS" w:hAnsi="Trebuchet MS" w:cs="Trebuchet MS"/>
          <w:spacing w:val="2"/>
        </w:rPr>
        <w:t xml:space="preserve"> </w:t>
      </w:r>
      <w:r w:rsidRPr="00416939">
        <w:rPr>
          <w:rFonts w:ascii="Trebuchet MS" w:eastAsia="Trebuchet MS" w:hAnsi="Trebuchet MS" w:cs="Trebuchet MS"/>
          <w:spacing w:val="1"/>
        </w:rPr>
        <w:t>fixés</w:t>
      </w:r>
      <w:r w:rsidRPr="00416939">
        <w:rPr>
          <w:rFonts w:ascii="Trebuchet MS" w:eastAsia="Trebuchet MS" w:hAnsi="Trebuchet MS" w:cs="Trebuchet MS"/>
          <w:spacing w:val="4"/>
        </w:rPr>
        <w:t xml:space="preserve"> </w:t>
      </w:r>
      <w:r w:rsidRPr="00416939">
        <w:rPr>
          <w:rFonts w:ascii="Trebuchet MS" w:eastAsia="Trebuchet MS" w:hAnsi="Trebuchet MS" w:cs="Trebuchet MS"/>
          <w:spacing w:val="-1"/>
        </w:rPr>
        <w:t>pour le</w:t>
      </w:r>
      <w:r w:rsidRPr="00416939">
        <w:rPr>
          <w:rFonts w:ascii="Trebuchet MS" w:eastAsia="Trebuchet MS" w:hAnsi="Trebuchet MS" w:cs="Trebuchet MS"/>
          <w:spacing w:val="5"/>
        </w:rPr>
        <w:t xml:space="preserve"> </w:t>
      </w:r>
      <w:r w:rsidR="00F7266B">
        <w:rPr>
          <w:rFonts w:ascii="Trebuchet MS" w:eastAsia="Trebuchet MS" w:hAnsi="Trebuchet MS" w:cs="Trebuchet MS"/>
          <w:spacing w:val="5"/>
        </w:rPr>
        <w:t>1</w:t>
      </w:r>
      <w:r w:rsidR="00F7266B" w:rsidRPr="00F7266B">
        <w:rPr>
          <w:rFonts w:ascii="Trebuchet MS" w:eastAsia="Trebuchet MS" w:hAnsi="Trebuchet MS" w:cs="Trebuchet MS"/>
          <w:spacing w:val="5"/>
          <w:vertAlign w:val="superscript"/>
        </w:rPr>
        <w:t>er</w:t>
      </w:r>
      <w:r w:rsidR="00F7266B">
        <w:rPr>
          <w:rFonts w:ascii="Trebuchet MS" w:eastAsia="Trebuchet MS" w:hAnsi="Trebuchet MS" w:cs="Trebuchet MS"/>
          <w:spacing w:val="5"/>
        </w:rPr>
        <w:t xml:space="preserve"> </w:t>
      </w:r>
      <w:r w:rsidRPr="00416939">
        <w:rPr>
          <w:rFonts w:ascii="Trebuchet MS" w:eastAsia="Trebuchet MS" w:hAnsi="Trebuchet MS" w:cs="Trebuchet MS"/>
        </w:rPr>
        <w:t>t</w:t>
      </w:r>
      <w:r w:rsidRPr="00416939">
        <w:rPr>
          <w:rFonts w:ascii="Trebuchet MS" w:eastAsia="Trebuchet MS" w:hAnsi="Trebuchet MS" w:cs="Trebuchet MS"/>
          <w:spacing w:val="1"/>
        </w:rPr>
        <w:t>ri</w:t>
      </w:r>
      <w:r w:rsidRPr="00416939">
        <w:rPr>
          <w:rFonts w:ascii="Trebuchet MS" w:eastAsia="Trebuchet MS" w:hAnsi="Trebuchet MS" w:cs="Trebuchet MS"/>
        </w:rPr>
        <w:t>m</w:t>
      </w:r>
      <w:r w:rsidRPr="00416939">
        <w:rPr>
          <w:rFonts w:ascii="Trebuchet MS" w:eastAsia="Trebuchet MS" w:hAnsi="Trebuchet MS" w:cs="Trebuchet MS"/>
          <w:spacing w:val="-1"/>
        </w:rPr>
        <w:t>e</w:t>
      </w:r>
      <w:r w:rsidRPr="00416939">
        <w:rPr>
          <w:rFonts w:ascii="Trebuchet MS" w:eastAsia="Trebuchet MS" w:hAnsi="Trebuchet MS" w:cs="Trebuchet MS"/>
        </w:rPr>
        <w:t xml:space="preserve">stre </w:t>
      </w:r>
      <w:r w:rsidRPr="00416939">
        <w:rPr>
          <w:rFonts w:ascii="Trebuchet MS" w:eastAsia="Trebuchet MS" w:hAnsi="Trebuchet MS" w:cs="Trebuchet MS"/>
          <w:spacing w:val="-1"/>
        </w:rPr>
        <w:t>202</w:t>
      </w:r>
      <w:r w:rsidR="00F7266B">
        <w:rPr>
          <w:rFonts w:ascii="Trebuchet MS" w:eastAsia="Trebuchet MS" w:hAnsi="Trebuchet MS" w:cs="Trebuchet MS"/>
          <w:spacing w:val="-1"/>
        </w:rPr>
        <w:t>4</w:t>
      </w:r>
      <w:r w:rsidRPr="00416939">
        <w:rPr>
          <w:rFonts w:ascii="Trebuchet MS" w:eastAsia="Trebuchet MS" w:hAnsi="Trebuchet MS" w:cs="Trebuchet MS"/>
          <w:spacing w:val="2"/>
        </w:rPr>
        <w:t xml:space="preserve"> n’</w:t>
      </w:r>
      <w:r w:rsidRPr="00416939">
        <w:rPr>
          <w:rFonts w:ascii="Trebuchet MS" w:eastAsia="Trebuchet MS" w:hAnsi="Trebuchet MS" w:cs="Trebuchet MS"/>
        </w:rPr>
        <w:t>ont pas été totalement atteints.</w:t>
      </w:r>
    </w:p>
    <w:p w14:paraId="4E53FA9A" w14:textId="77777777" w:rsidR="00B66C3A" w:rsidRDefault="00B66C3A" w:rsidP="00053285">
      <w:pPr>
        <w:spacing w:after="0"/>
        <w:ind w:right="-20"/>
        <w:jc w:val="both"/>
        <w:rPr>
          <w:rFonts w:ascii="Trebuchet MS" w:eastAsia="Trebuchet MS" w:hAnsi="Trebuchet MS" w:cs="Trebuchet MS"/>
        </w:rPr>
      </w:pPr>
    </w:p>
    <w:p w14:paraId="0E2E03C4" w14:textId="42BEEF11" w:rsidR="00B66C3A" w:rsidRDefault="00B66C3A" w:rsidP="00B66C3A">
      <w:pPr>
        <w:spacing w:before="240" w:after="120"/>
        <w:ind w:right="-20"/>
        <w:jc w:val="both"/>
        <w:rPr>
          <w:rFonts w:ascii="Trebuchet MS" w:hAnsi="Trebuchet MS" w:cs="Trebuchet MS"/>
          <w:b/>
          <w:bCs/>
          <w:color w:val="000000"/>
        </w:rPr>
      </w:pPr>
      <w:r>
        <w:rPr>
          <w:rFonts w:ascii="Trebuchet MS" w:hAnsi="Trebuchet MS" w:cs="Trebuchet MS"/>
          <w:b/>
          <w:bCs/>
          <w:color w:val="000000"/>
        </w:rPr>
        <w:t xml:space="preserve">5) </w:t>
      </w:r>
      <w:r w:rsidRPr="00704C1F">
        <w:rPr>
          <w:rFonts w:ascii="Trebuchet MS" w:hAnsi="Trebuchet MS" w:cs="Trebuchet MS"/>
          <w:b/>
          <w:bCs/>
          <w:color w:val="000000"/>
        </w:rPr>
        <w:t>Plan d’actions pour la correction des points de faiblesses</w:t>
      </w:r>
    </w:p>
    <w:tbl>
      <w:tblPr>
        <w:tblStyle w:val="Grilledutableau"/>
        <w:tblW w:w="10627" w:type="dxa"/>
        <w:jc w:val="center"/>
        <w:tblLook w:val="04A0" w:firstRow="1" w:lastRow="0" w:firstColumn="1" w:lastColumn="0" w:noHBand="0" w:noVBand="1"/>
      </w:tblPr>
      <w:tblGrid>
        <w:gridCol w:w="2742"/>
        <w:gridCol w:w="2808"/>
        <w:gridCol w:w="1649"/>
        <w:gridCol w:w="1381"/>
        <w:gridCol w:w="2047"/>
      </w:tblGrid>
      <w:tr w:rsidR="00642B2C" w:rsidRPr="00680A77" w14:paraId="4AAEE34D" w14:textId="77777777" w:rsidTr="00175B36">
        <w:trPr>
          <w:tblHeader/>
          <w:jc w:val="center"/>
        </w:trPr>
        <w:tc>
          <w:tcPr>
            <w:tcW w:w="274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tbl>
            <w:tblPr>
              <w:tblW w:w="0" w:type="auto"/>
              <w:tblLook w:val="04A0" w:firstRow="1" w:lastRow="0" w:firstColumn="1" w:lastColumn="0" w:noHBand="0" w:noVBand="1"/>
            </w:tblPr>
            <w:tblGrid>
              <w:gridCol w:w="2046"/>
            </w:tblGrid>
            <w:tr w:rsidR="00642B2C" w:rsidRPr="00D74F92" w14:paraId="2035D759" w14:textId="77777777" w:rsidTr="00175B36">
              <w:trPr>
                <w:trHeight w:val="103"/>
              </w:trPr>
              <w:tc>
                <w:tcPr>
                  <w:tcW w:w="0" w:type="auto"/>
                  <w:tcBorders>
                    <w:top w:val="nil"/>
                    <w:left w:val="nil"/>
                    <w:bottom w:val="nil"/>
                    <w:right w:val="nil"/>
                  </w:tcBorders>
                  <w:hideMark/>
                </w:tcPr>
                <w:p w14:paraId="79C61609" w14:textId="77777777" w:rsidR="00B66C3A" w:rsidRPr="00D74F92" w:rsidRDefault="00B66C3A" w:rsidP="00175B36">
                  <w:pPr>
                    <w:widowControl/>
                    <w:autoSpaceDE w:val="0"/>
                    <w:autoSpaceDN w:val="0"/>
                    <w:adjustRightInd w:val="0"/>
                    <w:spacing w:before="120" w:after="120"/>
                    <w:jc w:val="center"/>
                    <w:rPr>
                      <w:rFonts w:ascii="Trebuchet MS" w:hAnsi="Trebuchet MS" w:cs="Trebuchet MS"/>
                      <w:b/>
                      <w:color w:val="000000"/>
                      <w:sz w:val="20"/>
                      <w:szCs w:val="20"/>
                    </w:rPr>
                  </w:pPr>
                  <w:r w:rsidRPr="00D74F92">
                    <w:rPr>
                      <w:rFonts w:ascii="Trebuchet MS" w:hAnsi="Trebuchet MS" w:cs="Trebuchet MS"/>
                      <w:b/>
                      <w:color w:val="000000"/>
                      <w:sz w:val="20"/>
                      <w:szCs w:val="20"/>
                    </w:rPr>
                    <w:t>Points de faiblesses</w:t>
                  </w:r>
                </w:p>
              </w:tc>
            </w:tr>
          </w:tbl>
          <w:p w14:paraId="56F15BE0" w14:textId="77777777" w:rsidR="00B66C3A" w:rsidRPr="00D74F92" w:rsidRDefault="00B66C3A" w:rsidP="00175B36">
            <w:pPr>
              <w:widowControl/>
              <w:autoSpaceDE w:val="0"/>
              <w:autoSpaceDN w:val="0"/>
              <w:adjustRightInd w:val="0"/>
              <w:spacing w:before="120" w:after="120" w:line="276" w:lineRule="auto"/>
              <w:jc w:val="center"/>
              <w:rPr>
                <w:rFonts w:ascii="Trebuchet MS" w:hAnsi="Trebuchet MS" w:cs="Trebuchet MS"/>
                <w:b/>
                <w:color w:val="000000"/>
                <w:sz w:val="20"/>
                <w:szCs w:val="20"/>
              </w:rPr>
            </w:pPr>
          </w:p>
        </w:tc>
        <w:tc>
          <w:tcPr>
            <w:tcW w:w="280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tbl>
            <w:tblPr>
              <w:tblW w:w="0" w:type="auto"/>
              <w:tblLook w:val="04A0" w:firstRow="1" w:lastRow="0" w:firstColumn="1" w:lastColumn="0" w:noHBand="0" w:noVBand="1"/>
            </w:tblPr>
            <w:tblGrid>
              <w:gridCol w:w="2592"/>
            </w:tblGrid>
            <w:tr w:rsidR="00642B2C" w:rsidRPr="00D74F92" w14:paraId="537E5D99" w14:textId="77777777" w:rsidTr="00175B36">
              <w:trPr>
                <w:trHeight w:val="103"/>
              </w:trPr>
              <w:tc>
                <w:tcPr>
                  <w:tcW w:w="0" w:type="auto"/>
                  <w:tcBorders>
                    <w:top w:val="nil"/>
                    <w:left w:val="nil"/>
                    <w:bottom w:val="nil"/>
                    <w:right w:val="nil"/>
                  </w:tcBorders>
                  <w:hideMark/>
                </w:tcPr>
                <w:p w14:paraId="045E8A07" w14:textId="77777777" w:rsidR="00B66C3A" w:rsidRPr="00D74F92" w:rsidRDefault="00B66C3A" w:rsidP="00175B36">
                  <w:pPr>
                    <w:widowControl/>
                    <w:autoSpaceDE w:val="0"/>
                    <w:autoSpaceDN w:val="0"/>
                    <w:adjustRightInd w:val="0"/>
                    <w:spacing w:before="120" w:after="120"/>
                    <w:jc w:val="center"/>
                    <w:rPr>
                      <w:rFonts w:ascii="Trebuchet MS" w:hAnsi="Trebuchet MS" w:cs="Trebuchet MS"/>
                      <w:b/>
                      <w:color w:val="000000"/>
                      <w:sz w:val="20"/>
                      <w:szCs w:val="20"/>
                    </w:rPr>
                  </w:pPr>
                  <w:r w:rsidRPr="00D74F92">
                    <w:rPr>
                      <w:rFonts w:ascii="Trebuchet MS" w:hAnsi="Trebuchet MS" w:cs="Trebuchet MS"/>
                      <w:b/>
                      <w:color w:val="000000"/>
                      <w:sz w:val="20"/>
                      <w:szCs w:val="20"/>
                    </w:rPr>
                    <w:t>Mesures ou actions correctrices</w:t>
                  </w:r>
                </w:p>
              </w:tc>
            </w:tr>
          </w:tbl>
          <w:p w14:paraId="2A4F63FD" w14:textId="77777777" w:rsidR="00B66C3A" w:rsidRPr="00D74F92" w:rsidRDefault="00B66C3A" w:rsidP="00175B36">
            <w:pPr>
              <w:widowControl/>
              <w:autoSpaceDE w:val="0"/>
              <w:autoSpaceDN w:val="0"/>
              <w:adjustRightInd w:val="0"/>
              <w:spacing w:before="120" w:after="120" w:line="276" w:lineRule="auto"/>
              <w:jc w:val="center"/>
              <w:rPr>
                <w:rFonts w:ascii="Trebuchet MS" w:hAnsi="Trebuchet MS" w:cs="Trebuchet MS"/>
                <w:b/>
                <w:color w:val="000000"/>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tbl>
            <w:tblPr>
              <w:tblW w:w="0" w:type="auto"/>
              <w:tblLook w:val="04A0" w:firstRow="1" w:lastRow="0" w:firstColumn="1" w:lastColumn="0" w:noHBand="0" w:noVBand="1"/>
            </w:tblPr>
            <w:tblGrid>
              <w:gridCol w:w="1370"/>
            </w:tblGrid>
            <w:tr w:rsidR="00642B2C" w:rsidRPr="00D74F92" w14:paraId="3C257493" w14:textId="77777777" w:rsidTr="00175B36">
              <w:trPr>
                <w:trHeight w:val="103"/>
              </w:trPr>
              <w:tc>
                <w:tcPr>
                  <w:tcW w:w="0" w:type="auto"/>
                  <w:tcBorders>
                    <w:top w:val="nil"/>
                    <w:left w:val="nil"/>
                    <w:bottom w:val="nil"/>
                    <w:right w:val="nil"/>
                  </w:tcBorders>
                  <w:hideMark/>
                </w:tcPr>
                <w:p w14:paraId="42BBB175" w14:textId="77777777" w:rsidR="00B66C3A" w:rsidRPr="00D74F92" w:rsidRDefault="00B66C3A" w:rsidP="00175B36">
                  <w:pPr>
                    <w:widowControl/>
                    <w:autoSpaceDE w:val="0"/>
                    <w:autoSpaceDN w:val="0"/>
                    <w:adjustRightInd w:val="0"/>
                    <w:spacing w:before="120" w:after="120"/>
                    <w:jc w:val="center"/>
                    <w:rPr>
                      <w:rFonts w:ascii="Trebuchet MS" w:hAnsi="Trebuchet MS" w:cs="Trebuchet MS"/>
                      <w:b/>
                      <w:color w:val="000000"/>
                      <w:sz w:val="20"/>
                      <w:szCs w:val="20"/>
                    </w:rPr>
                  </w:pPr>
                  <w:r w:rsidRPr="00D74F92">
                    <w:rPr>
                      <w:rFonts w:ascii="Trebuchet MS" w:hAnsi="Trebuchet MS" w:cs="Trebuchet MS"/>
                      <w:b/>
                      <w:color w:val="000000"/>
                      <w:sz w:val="20"/>
                      <w:szCs w:val="20"/>
                    </w:rPr>
                    <w:t>Responsable</w:t>
                  </w:r>
                </w:p>
              </w:tc>
            </w:tr>
          </w:tbl>
          <w:p w14:paraId="7F3EA32E" w14:textId="77777777" w:rsidR="00B66C3A" w:rsidRPr="00D74F92" w:rsidRDefault="00B66C3A" w:rsidP="00175B36">
            <w:pPr>
              <w:widowControl/>
              <w:autoSpaceDE w:val="0"/>
              <w:autoSpaceDN w:val="0"/>
              <w:adjustRightInd w:val="0"/>
              <w:spacing w:before="120" w:after="120" w:line="276" w:lineRule="auto"/>
              <w:jc w:val="center"/>
              <w:rPr>
                <w:rFonts w:ascii="Trebuchet MS" w:hAnsi="Trebuchet MS" w:cs="Trebuchet MS"/>
                <w:b/>
                <w:color w:val="000000"/>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tbl>
            <w:tblPr>
              <w:tblW w:w="0" w:type="auto"/>
              <w:tblLook w:val="04A0" w:firstRow="1" w:lastRow="0" w:firstColumn="1" w:lastColumn="0" w:noHBand="0" w:noVBand="1"/>
            </w:tblPr>
            <w:tblGrid>
              <w:gridCol w:w="1165"/>
            </w:tblGrid>
            <w:tr w:rsidR="00642B2C" w:rsidRPr="00D74F92" w14:paraId="2777DDF5" w14:textId="77777777" w:rsidTr="00175B36">
              <w:trPr>
                <w:trHeight w:val="103"/>
              </w:trPr>
              <w:tc>
                <w:tcPr>
                  <w:tcW w:w="0" w:type="auto"/>
                  <w:tcBorders>
                    <w:top w:val="nil"/>
                    <w:left w:val="nil"/>
                    <w:bottom w:val="nil"/>
                    <w:right w:val="nil"/>
                  </w:tcBorders>
                  <w:hideMark/>
                </w:tcPr>
                <w:p w14:paraId="21070836" w14:textId="77777777" w:rsidR="00B66C3A" w:rsidRPr="00D74F92" w:rsidRDefault="00B66C3A" w:rsidP="00175B36">
                  <w:pPr>
                    <w:widowControl/>
                    <w:autoSpaceDE w:val="0"/>
                    <w:autoSpaceDN w:val="0"/>
                    <w:adjustRightInd w:val="0"/>
                    <w:spacing w:before="120" w:after="120"/>
                    <w:jc w:val="center"/>
                    <w:rPr>
                      <w:rFonts w:ascii="Trebuchet MS" w:hAnsi="Trebuchet MS" w:cs="Trebuchet MS"/>
                      <w:b/>
                      <w:color w:val="000000"/>
                      <w:sz w:val="20"/>
                      <w:szCs w:val="20"/>
                    </w:rPr>
                  </w:pPr>
                  <w:r w:rsidRPr="00D74F92">
                    <w:rPr>
                      <w:rFonts w:ascii="Trebuchet MS" w:hAnsi="Trebuchet MS" w:cs="Trebuchet MS"/>
                      <w:b/>
                      <w:color w:val="000000"/>
                      <w:sz w:val="20"/>
                      <w:szCs w:val="20"/>
                    </w:rPr>
                    <w:t>Date butoir</w:t>
                  </w:r>
                </w:p>
              </w:tc>
            </w:tr>
          </w:tbl>
          <w:p w14:paraId="1F44705C" w14:textId="77777777" w:rsidR="00B66C3A" w:rsidRPr="00D74F92" w:rsidRDefault="00B66C3A" w:rsidP="00175B36">
            <w:pPr>
              <w:widowControl/>
              <w:autoSpaceDE w:val="0"/>
              <w:autoSpaceDN w:val="0"/>
              <w:adjustRightInd w:val="0"/>
              <w:spacing w:before="120" w:after="120" w:line="276" w:lineRule="auto"/>
              <w:jc w:val="center"/>
              <w:rPr>
                <w:rFonts w:ascii="Trebuchet MS" w:hAnsi="Trebuchet MS" w:cs="Trebuchet MS"/>
                <w:b/>
                <w:color w:val="000000"/>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F9731D8" w14:textId="77777777" w:rsidR="00B66C3A" w:rsidRPr="00D74F92" w:rsidRDefault="00B66C3A" w:rsidP="00175B36">
            <w:pPr>
              <w:widowControl/>
              <w:autoSpaceDE w:val="0"/>
              <w:autoSpaceDN w:val="0"/>
              <w:adjustRightInd w:val="0"/>
              <w:spacing w:before="120" w:after="120" w:line="276" w:lineRule="auto"/>
              <w:jc w:val="center"/>
              <w:rPr>
                <w:rFonts w:ascii="Trebuchet MS" w:hAnsi="Trebuchet MS" w:cs="Trebuchet MS"/>
                <w:b/>
                <w:color w:val="000000"/>
                <w:sz w:val="20"/>
                <w:szCs w:val="20"/>
              </w:rPr>
            </w:pPr>
            <w:r w:rsidRPr="00D74F92">
              <w:rPr>
                <w:rFonts w:ascii="Trebuchet MS" w:hAnsi="Trebuchet MS" w:cs="Trebuchet MS"/>
                <w:b/>
                <w:color w:val="000000"/>
                <w:sz w:val="20"/>
                <w:szCs w:val="20"/>
              </w:rPr>
              <w:t>Commentaires</w:t>
            </w:r>
          </w:p>
          <w:p w14:paraId="065FFCB2" w14:textId="77777777" w:rsidR="00B66C3A" w:rsidRPr="00D74F92" w:rsidRDefault="00B66C3A" w:rsidP="00175B36">
            <w:pPr>
              <w:widowControl/>
              <w:autoSpaceDE w:val="0"/>
              <w:autoSpaceDN w:val="0"/>
              <w:adjustRightInd w:val="0"/>
              <w:spacing w:before="120" w:after="120" w:line="276" w:lineRule="auto"/>
              <w:jc w:val="center"/>
              <w:rPr>
                <w:rFonts w:ascii="Trebuchet MS" w:hAnsi="Trebuchet MS" w:cs="Trebuchet MS"/>
                <w:b/>
                <w:color w:val="000000"/>
                <w:sz w:val="20"/>
                <w:szCs w:val="20"/>
              </w:rPr>
            </w:pPr>
            <w:r w:rsidRPr="00D74F92">
              <w:rPr>
                <w:rFonts w:ascii="Trebuchet MS" w:hAnsi="Trebuchet MS" w:cs="Trebuchet MS"/>
                <w:b/>
                <w:color w:val="000000"/>
                <w:sz w:val="20"/>
                <w:szCs w:val="20"/>
              </w:rPr>
              <w:t>de l’ADET</w:t>
            </w:r>
          </w:p>
        </w:tc>
      </w:tr>
      <w:tr w:rsidR="00642B2C" w:rsidRPr="009306AD" w14:paraId="7D6B6954"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3273797A" w14:textId="4B04C7AA" w:rsidR="00B66C3A" w:rsidRPr="0059388D" w:rsidRDefault="00B66C3A" w:rsidP="00175B36">
            <w:pPr>
              <w:widowControl/>
              <w:autoSpaceDE w:val="0"/>
              <w:autoSpaceDN w:val="0"/>
              <w:adjustRightInd w:val="0"/>
              <w:spacing w:line="276" w:lineRule="auto"/>
              <w:jc w:val="both"/>
              <w:rPr>
                <w:rFonts w:ascii="Trebuchet MS" w:hAnsi="Trebuchet MS" w:cstheme="minorHAnsi"/>
                <w:sz w:val="20"/>
                <w:szCs w:val="20"/>
              </w:rPr>
            </w:pPr>
            <w:r>
              <w:rPr>
                <w:rFonts w:ascii="Trebuchet MS" w:hAnsi="Trebuchet MS" w:cstheme="minorHAnsi"/>
                <w:b/>
                <w:bCs/>
                <w:sz w:val="20"/>
                <w:szCs w:val="20"/>
              </w:rPr>
              <w:t>Comptabilité matière non</w:t>
            </w:r>
            <w:r w:rsidR="006C51BB">
              <w:rPr>
                <w:rFonts w:ascii="Trebuchet MS" w:hAnsi="Trebuchet MS" w:cstheme="minorHAnsi"/>
                <w:b/>
                <w:bCs/>
                <w:sz w:val="20"/>
                <w:szCs w:val="20"/>
              </w:rPr>
              <w:t xml:space="preserve"> régulièrement mise</w:t>
            </w:r>
            <w:r>
              <w:rPr>
                <w:rFonts w:ascii="Trebuchet MS" w:hAnsi="Trebuchet MS" w:cstheme="minorHAnsi"/>
                <w:b/>
                <w:bCs/>
                <w:sz w:val="20"/>
                <w:szCs w:val="20"/>
              </w:rPr>
              <w:t xml:space="preserve"> à jour.</w:t>
            </w:r>
          </w:p>
        </w:tc>
        <w:tc>
          <w:tcPr>
            <w:tcW w:w="2808" w:type="dxa"/>
            <w:tcBorders>
              <w:top w:val="single" w:sz="4" w:space="0" w:color="auto"/>
              <w:left w:val="nil"/>
              <w:bottom w:val="single" w:sz="4" w:space="0" w:color="auto"/>
              <w:right w:val="single" w:sz="4" w:space="0" w:color="auto"/>
            </w:tcBorders>
            <w:shd w:val="clear" w:color="auto" w:fill="auto"/>
            <w:vAlign w:val="center"/>
          </w:tcPr>
          <w:p w14:paraId="232DEA6C" w14:textId="77777777" w:rsidR="00362A17" w:rsidRPr="00313D20" w:rsidRDefault="00362A17" w:rsidP="00362A17">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sidRPr="00313D20">
              <w:rPr>
                <w:rFonts w:ascii="Trebuchet MS" w:hAnsi="Trebuchet MS" w:cstheme="minorHAnsi"/>
                <w:sz w:val="20"/>
                <w:szCs w:val="20"/>
              </w:rPr>
              <w:t>Mettre la facture d’achat à disposition pour justifier les entrées effectives de la période</w:t>
            </w:r>
            <w:r>
              <w:rPr>
                <w:rFonts w:ascii="Trebuchet MS" w:hAnsi="Trebuchet MS" w:cstheme="minorHAnsi"/>
                <w:sz w:val="20"/>
                <w:szCs w:val="20"/>
              </w:rPr>
              <w:t> ;</w:t>
            </w:r>
          </w:p>
          <w:p w14:paraId="33870408" w14:textId="77777777" w:rsidR="00362A17" w:rsidRDefault="00362A17" w:rsidP="00362A17">
            <w:pPr>
              <w:pStyle w:val="Paragraphedeliste"/>
              <w:widowControl/>
              <w:numPr>
                <w:ilvl w:val="1"/>
                <w:numId w:val="35"/>
              </w:numPr>
              <w:autoSpaceDE w:val="0"/>
              <w:autoSpaceDN w:val="0"/>
              <w:adjustRightInd w:val="0"/>
              <w:spacing w:before="240" w:line="276" w:lineRule="auto"/>
              <w:ind w:left="299"/>
              <w:rPr>
                <w:rFonts w:ascii="Trebuchet MS" w:hAnsi="Trebuchet MS" w:cstheme="minorHAnsi"/>
                <w:sz w:val="20"/>
                <w:szCs w:val="20"/>
              </w:rPr>
            </w:pPr>
            <w:r>
              <w:rPr>
                <w:rFonts w:ascii="Trebuchet MS" w:hAnsi="Trebuchet MS" w:cstheme="minorHAnsi"/>
                <w:sz w:val="20"/>
                <w:szCs w:val="20"/>
              </w:rPr>
              <w:t>Mettre à jour le stock des fournitures en tenant compte des entrées et sorties de la période ;</w:t>
            </w:r>
          </w:p>
          <w:p w14:paraId="130806D4" w14:textId="116C9D67" w:rsidR="00B66C3A" w:rsidRDefault="00362A17" w:rsidP="00C26465">
            <w:pPr>
              <w:pStyle w:val="Paragraphedeliste"/>
              <w:widowControl/>
              <w:numPr>
                <w:ilvl w:val="1"/>
                <w:numId w:val="35"/>
              </w:numPr>
              <w:autoSpaceDE w:val="0"/>
              <w:autoSpaceDN w:val="0"/>
              <w:adjustRightInd w:val="0"/>
              <w:spacing w:before="240"/>
              <w:ind w:left="299"/>
              <w:rPr>
                <w:rFonts w:ascii="Trebuchet MS" w:eastAsia="Times New Roman" w:hAnsi="Trebuchet MS" w:cs="Arial"/>
                <w:color w:val="000000"/>
                <w:sz w:val="20"/>
                <w:szCs w:val="20"/>
                <w:lang w:eastAsia="fr-FR"/>
              </w:rPr>
            </w:pPr>
            <w:r w:rsidRPr="00313D20">
              <w:rPr>
                <w:rFonts w:ascii="Trebuchet MS" w:hAnsi="Trebuchet MS" w:cstheme="minorHAnsi"/>
                <w:sz w:val="20"/>
                <w:szCs w:val="20"/>
              </w:rPr>
              <w:t xml:space="preserve">Tenir le stock des fournitures à jour </w:t>
            </w:r>
            <w:r w:rsidR="00D02D1E">
              <w:rPr>
                <w:rFonts w:ascii="Trebuchet MS" w:hAnsi="Trebuchet MS" w:cstheme="minorHAnsi"/>
                <w:sz w:val="20"/>
                <w:szCs w:val="20"/>
              </w:rPr>
              <w:t>après</w:t>
            </w:r>
            <w:r w:rsidRPr="00313D20">
              <w:rPr>
                <w:rFonts w:ascii="Trebuchet MS" w:hAnsi="Trebuchet MS" w:cstheme="minorHAnsi"/>
                <w:sz w:val="20"/>
                <w:szCs w:val="20"/>
              </w:rPr>
              <w:t xml:space="preserve"> chaque mouvement de stock.</w:t>
            </w:r>
          </w:p>
        </w:tc>
        <w:tc>
          <w:tcPr>
            <w:tcW w:w="1649" w:type="dxa"/>
            <w:tcBorders>
              <w:top w:val="single" w:sz="4" w:space="0" w:color="auto"/>
              <w:left w:val="nil"/>
              <w:bottom w:val="single" w:sz="4" w:space="0" w:color="auto"/>
              <w:right w:val="single" w:sz="4" w:space="0" w:color="auto"/>
            </w:tcBorders>
            <w:shd w:val="clear" w:color="auto" w:fill="auto"/>
            <w:vAlign w:val="center"/>
          </w:tcPr>
          <w:p w14:paraId="35FAADC3" w14:textId="10548529" w:rsidR="00B66C3A" w:rsidRDefault="00B66C3A" w:rsidP="00175B36">
            <w:pPr>
              <w:widowControl/>
              <w:autoSpaceDE w:val="0"/>
              <w:autoSpaceDN w:val="0"/>
              <w:adjustRightInd w:val="0"/>
              <w:spacing w:line="276" w:lineRule="auto"/>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 xml:space="preserve"> </w:t>
            </w:r>
            <w:r w:rsidR="00362A17">
              <w:rPr>
                <w:rFonts w:ascii="Trebuchet MS" w:hAnsi="Trebuchet MS" w:cstheme="minorHAnsi"/>
                <w:sz w:val="20"/>
                <w:szCs w:val="20"/>
              </w:rPr>
              <w:t>DG/ DAF/ C/SMG</w:t>
            </w:r>
          </w:p>
        </w:tc>
        <w:tc>
          <w:tcPr>
            <w:tcW w:w="1381" w:type="dxa"/>
            <w:tcBorders>
              <w:top w:val="single" w:sz="4" w:space="0" w:color="auto"/>
              <w:left w:val="nil"/>
              <w:bottom w:val="single" w:sz="4" w:space="0" w:color="auto"/>
              <w:right w:val="single" w:sz="4" w:space="0" w:color="auto"/>
            </w:tcBorders>
            <w:vAlign w:val="center"/>
          </w:tcPr>
          <w:p w14:paraId="6CE8D4E6" w14:textId="77777777" w:rsidR="00B66C3A" w:rsidRPr="00F30AAD" w:rsidRDefault="00B66C3A" w:rsidP="00175B36">
            <w:pPr>
              <w:widowControl/>
              <w:spacing w:line="276" w:lineRule="auto"/>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 xml:space="preserve">Immédiat </w:t>
            </w:r>
          </w:p>
        </w:tc>
        <w:tc>
          <w:tcPr>
            <w:tcW w:w="2047" w:type="dxa"/>
            <w:tcBorders>
              <w:top w:val="single" w:sz="4" w:space="0" w:color="auto"/>
              <w:left w:val="nil"/>
              <w:bottom w:val="single" w:sz="4" w:space="0" w:color="auto"/>
              <w:right w:val="single" w:sz="4" w:space="0" w:color="auto"/>
            </w:tcBorders>
            <w:vAlign w:val="center"/>
          </w:tcPr>
          <w:p w14:paraId="3B3C6B33" w14:textId="77777777" w:rsidR="00B66C3A" w:rsidRPr="000F3E74" w:rsidRDefault="00B66C3A" w:rsidP="00175B36">
            <w:pPr>
              <w:widowControl/>
              <w:spacing w:line="276" w:lineRule="auto"/>
              <w:rPr>
                <w:rFonts w:ascii="Trebuchet MS" w:eastAsia="Times New Roman" w:hAnsi="Trebuchet MS" w:cs="Arial"/>
                <w:sz w:val="20"/>
                <w:szCs w:val="20"/>
                <w:lang w:eastAsia="fr-FR"/>
              </w:rPr>
            </w:pPr>
          </w:p>
        </w:tc>
      </w:tr>
      <w:tr w:rsidR="00642B2C" w:rsidRPr="009306AD" w14:paraId="6D1DAD1C"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6CAA4819" w14:textId="77777777" w:rsidR="00B66C3A" w:rsidRPr="006143DD" w:rsidRDefault="00B66C3A" w:rsidP="00175B36">
            <w:pPr>
              <w:widowControl/>
              <w:autoSpaceDE w:val="0"/>
              <w:autoSpaceDN w:val="0"/>
              <w:adjustRightInd w:val="0"/>
              <w:spacing w:line="276" w:lineRule="auto"/>
              <w:jc w:val="both"/>
              <w:rPr>
                <w:rFonts w:ascii="Trebuchet MS" w:hAnsi="Trebuchet MS" w:cstheme="minorHAnsi"/>
                <w:sz w:val="20"/>
                <w:szCs w:val="20"/>
              </w:rPr>
            </w:pPr>
            <w:r w:rsidRPr="00C26465">
              <w:rPr>
                <w:rFonts w:ascii="Trebuchet MS" w:eastAsia="Trebuchet MS" w:hAnsi="Trebuchet MS" w:cs="Trebuchet MS"/>
                <w:sz w:val="20"/>
                <w:szCs w:val="20"/>
              </w:rPr>
              <w:t>Sorties de fournitures non documentées et non-autorisées</w:t>
            </w:r>
          </w:p>
        </w:tc>
        <w:tc>
          <w:tcPr>
            <w:tcW w:w="2808" w:type="dxa"/>
            <w:tcBorders>
              <w:top w:val="single" w:sz="4" w:space="0" w:color="auto"/>
              <w:left w:val="nil"/>
              <w:bottom w:val="single" w:sz="4" w:space="0" w:color="auto"/>
              <w:right w:val="single" w:sz="4" w:space="0" w:color="auto"/>
            </w:tcBorders>
            <w:shd w:val="clear" w:color="auto" w:fill="auto"/>
            <w:vAlign w:val="center"/>
          </w:tcPr>
          <w:p w14:paraId="4E645BB0" w14:textId="77777777" w:rsidR="00362A17" w:rsidRDefault="00362A17" w:rsidP="00362A17">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Pr>
                <w:rFonts w:ascii="Trebuchet MS" w:hAnsi="Trebuchet MS" w:cstheme="minorHAnsi"/>
                <w:sz w:val="20"/>
                <w:szCs w:val="20"/>
              </w:rPr>
              <w:t>Justifier toutes les entrées et les sorties intervenues dans la période ;</w:t>
            </w:r>
          </w:p>
          <w:p w14:paraId="7B1E46FA" w14:textId="77777777" w:rsidR="00362A17" w:rsidRDefault="00362A17" w:rsidP="00362A17">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Pr>
                <w:rFonts w:ascii="Trebuchet MS" w:hAnsi="Trebuchet MS" w:cstheme="minorHAnsi"/>
                <w:sz w:val="20"/>
                <w:szCs w:val="20"/>
              </w:rPr>
              <w:t>Mettre en place un contrôle périodique du stock de fourniture de l’agence outre l’inventaire annuel ;</w:t>
            </w:r>
          </w:p>
          <w:p w14:paraId="5395CF11" w14:textId="77777777" w:rsidR="00362A17" w:rsidRDefault="00362A17" w:rsidP="00362A17">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Pr>
                <w:rFonts w:ascii="Trebuchet MS" w:hAnsi="Trebuchet MS" w:cstheme="minorHAnsi"/>
                <w:sz w:val="20"/>
                <w:szCs w:val="20"/>
              </w:rPr>
              <w:t>Former le Chef Service Moyens Généraux à la gestion efficiente du stock de fournitures de l’Agence ;</w:t>
            </w:r>
          </w:p>
          <w:p w14:paraId="297F1A04" w14:textId="7123CE9B" w:rsidR="00B66C3A" w:rsidRPr="00C26465" w:rsidRDefault="00362A17" w:rsidP="00C26465">
            <w:pPr>
              <w:pStyle w:val="Paragraphedeliste"/>
              <w:widowControl/>
              <w:numPr>
                <w:ilvl w:val="1"/>
                <w:numId w:val="35"/>
              </w:numPr>
              <w:autoSpaceDE w:val="0"/>
              <w:autoSpaceDN w:val="0"/>
              <w:adjustRightInd w:val="0"/>
              <w:spacing w:before="240"/>
              <w:ind w:left="299" w:hanging="218"/>
              <w:rPr>
                <w:rFonts w:ascii="Trebuchet MS" w:hAnsi="Trebuchet MS" w:cstheme="minorHAnsi"/>
                <w:sz w:val="20"/>
                <w:szCs w:val="20"/>
              </w:rPr>
            </w:pPr>
            <w:r>
              <w:rPr>
                <w:rFonts w:ascii="Trebuchet MS" w:hAnsi="Trebuchet MS" w:cstheme="minorHAnsi"/>
                <w:sz w:val="20"/>
                <w:szCs w:val="20"/>
              </w:rPr>
              <w:t>Mettre le logiciel à jour avec le stock de fourniture existant.</w:t>
            </w:r>
            <w:r w:rsidR="00B66C3A" w:rsidRPr="00C26465">
              <w:rPr>
                <w:rFonts w:ascii="Trebuchet MS" w:eastAsia="Times New Roman" w:hAnsi="Trebuchet MS" w:cs="Arial"/>
                <w:color w:val="000000"/>
                <w:sz w:val="20"/>
                <w:szCs w:val="20"/>
                <w:lang w:eastAsia="fr-FR"/>
              </w:rPr>
              <w:t xml:space="preserve">   </w:t>
            </w:r>
          </w:p>
        </w:tc>
        <w:tc>
          <w:tcPr>
            <w:tcW w:w="1649" w:type="dxa"/>
            <w:tcBorders>
              <w:top w:val="single" w:sz="4" w:space="0" w:color="auto"/>
              <w:left w:val="nil"/>
              <w:bottom w:val="single" w:sz="4" w:space="0" w:color="auto"/>
              <w:right w:val="single" w:sz="4" w:space="0" w:color="auto"/>
            </w:tcBorders>
            <w:shd w:val="clear" w:color="auto" w:fill="auto"/>
            <w:vAlign w:val="center"/>
          </w:tcPr>
          <w:p w14:paraId="0C15CBE5" w14:textId="77777777" w:rsidR="00B66C3A" w:rsidRDefault="00B66C3A" w:rsidP="00175B36">
            <w:pPr>
              <w:widowControl/>
              <w:autoSpaceDE w:val="0"/>
              <w:autoSpaceDN w:val="0"/>
              <w:adjustRightInd w:val="0"/>
              <w:spacing w:line="276" w:lineRule="auto"/>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C/SMG ; DAF</w:t>
            </w:r>
          </w:p>
        </w:tc>
        <w:tc>
          <w:tcPr>
            <w:tcW w:w="1381" w:type="dxa"/>
            <w:tcBorders>
              <w:top w:val="single" w:sz="4" w:space="0" w:color="auto"/>
              <w:left w:val="nil"/>
              <w:bottom w:val="single" w:sz="4" w:space="0" w:color="auto"/>
              <w:right w:val="single" w:sz="4" w:space="0" w:color="auto"/>
            </w:tcBorders>
            <w:vAlign w:val="center"/>
          </w:tcPr>
          <w:p w14:paraId="3B3BCBC3" w14:textId="77777777" w:rsidR="00B66C3A" w:rsidRPr="00F30AAD" w:rsidRDefault="00B66C3A" w:rsidP="00175B36">
            <w:pPr>
              <w:widowControl/>
              <w:spacing w:line="276" w:lineRule="auto"/>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Immédiat</w:t>
            </w:r>
          </w:p>
        </w:tc>
        <w:tc>
          <w:tcPr>
            <w:tcW w:w="2047" w:type="dxa"/>
            <w:tcBorders>
              <w:top w:val="single" w:sz="4" w:space="0" w:color="auto"/>
              <w:left w:val="nil"/>
              <w:bottom w:val="single" w:sz="4" w:space="0" w:color="auto"/>
              <w:right w:val="single" w:sz="4" w:space="0" w:color="auto"/>
            </w:tcBorders>
            <w:vAlign w:val="center"/>
          </w:tcPr>
          <w:p w14:paraId="0004BAD4" w14:textId="77777777" w:rsidR="00B66C3A" w:rsidRPr="000F3E74" w:rsidRDefault="00B66C3A" w:rsidP="00175B36">
            <w:pPr>
              <w:widowControl/>
              <w:spacing w:line="276" w:lineRule="auto"/>
              <w:rPr>
                <w:rFonts w:ascii="Trebuchet MS" w:eastAsia="Times New Roman" w:hAnsi="Trebuchet MS" w:cs="Arial"/>
                <w:sz w:val="20"/>
                <w:szCs w:val="20"/>
                <w:lang w:eastAsia="fr-FR"/>
              </w:rPr>
            </w:pPr>
          </w:p>
        </w:tc>
      </w:tr>
      <w:tr w:rsidR="00642B2C" w:rsidRPr="009306AD" w14:paraId="19FAEB19"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0439D8F4" w14:textId="15BDA2D7" w:rsidR="00362A17" w:rsidRPr="00D02D1E" w:rsidRDefault="00D02D1E" w:rsidP="00175B36">
            <w:pPr>
              <w:widowControl/>
              <w:autoSpaceDE w:val="0"/>
              <w:autoSpaceDN w:val="0"/>
              <w:adjustRightInd w:val="0"/>
              <w:jc w:val="both"/>
              <w:rPr>
                <w:rFonts w:ascii="Trebuchet MS" w:hAnsi="Trebuchet MS" w:cstheme="minorHAnsi"/>
                <w:b/>
                <w:bCs/>
                <w:sz w:val="20"/>
                <w:szCs w:val="20"/>
              </w:rPr>
            </w:pPr>
            <w:r w:rsidRPr="00C26465">
              <w:rPr>
                <w:rFonts w:ascii="Trebuchet MS" w:eastAsia="Trebuchet MS" w:hAnsi="Trebuchet MS" w:cs="Trebuchet MS"/>
                <w:sz w:val="20"/>
                <w:szCs w:val="20"/>
              </w:rPr>
              <w:t>Sortie de stock de fournitures sans l’autorisation du DAF avant la signature de la Direction Général</w:t>
            </w:r>
          </w:p>
        </w:tc>
        <w:tc>
          <w:tcPr>
            <w:tcW w:w="2808" w:type="dxa"/>
            <w:tcBorders>
              <w:top w:val="single" w:sz="4" w:space="0" w:color="auto"/>
              <w:left w:val="nil"/>
              <w:bottom w:val="single" w:sz="4" w:space="0" w:color="auto"/>
              <w:right w:val="single" w:sz="4" w:space="0" w:color="auto"/>
            </w:tcBorders>
            <w:shd w:val="clear" w:color="auto" w:fill="auto"/>
            <w:vAlign w:val="center"/>
          </w:tcPr>
          <w:p w14:paraId="5295F999" w14:textId="77777777" w:rsidR="00D02D1E" w:rsidRDefault="00D02D1E" w:rsidP="00D02D1E">
            <w:pPr>
              <w:spacing w:before="240" w:line="276" w:lineRule="auto"/>
              <w:rPr>
                <w:rFonts w:ascii="Trebuchet MS" w:hAnsi="Trebuchet MS" w:cstheme="minorHAnsi"/>
                <w:sz w:val="20"/>
                <w:szCs w:val="20"/>
              </w:rPr>
            </w:pPr>
            <w:r>
              <w:rPr>
                <w:rFonts w:ascii="Trebuchet MS" w:hAnsi="Trebuchet MS" w:cstheme="minorHAnsi"/>
                <w:sz w:val="20"/>
                <w:szCs w:val="20"/>
              </w:rPr>
              <w:t>Recueillir, auprès des responsables habilités ou de leurs intérimaires, sur les fiches de demande, les autorisations nécessaires avant toute sortie de fournitures.</w:t>
            </w:r>
          </w:p>
          <w:p w14:paraId="3A44B05A" w14:textId="77777777" w:rsidR="00362A17" w:rsidRDefault="00362A17" w:rsidP="00362A17">
            <w:pPr>
              <w:widowControl/>
              <w:autoSpaceDE w:val="0"/>
              <w:autoSpaceDN w:val="0"/>
              <w:adjustRightInd w:val="0"/>
              <w:spacing w:before="240"/>
              <w:rPr>
                <w:rFonts w:ascii="Trebuchet MS" w:hAnsi="Trebuchet MS" w:cstheme="minorHAnsi"/>
                <w:sz w:val="20"/>
                <w:szCs w:val="20"/>
              </w:rPr>
            </w:pPr>
          </w:p>
        </w:tc>
        <w:tc>
          <w:tcPr>
            <w:tcW w:w="1649" w:type="dxa"/>
            <w:tcBorders>
              <w:top w:val="single" w:sz="4" w:space="0" w:color="auto"/>
              <w:left w:val="nil"/>
              <w:bottom w:val="single" w:sz="4" w:space="0" w:color="auto"/>
              <w:right w:val="single" w:sz="4" w:space="0" w:color="auto"/>
            </w:tcBorders>
            <w:shd w:val="clear" w:color="auto" w:fill="auto"/>
            <w:vAlign w:val="center"/>
          </w:tcPr>
          <w:p w14:paraId="782E50DF" w14:textId="7B31A3D1" w:rsidR="00362A17" w:rsidRDefault="00D02D1E" w:rsidP="00175B36">
            <w:pPr>
              <w:widowControl/>
              <w:autoSpaceDE w:val="0"/>
              <w:autoSpaceDN w:val="0"/>
              <w:adjustRightInd w:val="0"/>
              <w:rPr>
                <w:rFonts w:ascii="Trebuchet MS" w:hAnsi="Trebuchet MS" w:cstheme="minorHAnsi"/>
                <w:sz w:val="20"/>
                <w:szCs w:val="20"/>
              </w:rPr>
            </w:pPr>
            <w:r>
              <w:rPr>
                <w:rFonts w:ascii="Trebuchet MS" w:eastAsia="Times New Roman" w:hAnsi="Trebuchet MS" w:cs="Arial"/>
                <w:color w:val="000000"/>
                <w:sz w:val="20"/>
                <w:szCs w:val="20"/>
                <w:lang w:eastAsia="fr-FR"/>
              </w:rPr>
              <w:t>C/SMG ; DAF ; DG</w:t>
            </w:r>
          </w:p>
        </w:tc>
        <w:tc>
          <w:tcPr>
            <w:tcW w:w="1381" w:type="dxa"/>
            <w:tcBorders>
              <w:top w:val="single" w:sz="4" w:space="0" w:color="auto"/>
              <w:left w:val="nil"/>
              <w:bottom w:val="single" w:sz="4" w:space="0" w:color="auto"/>
              <w:right w:val="single" w:sz="4" w:space="0" w:color="auto"/>
            </w:tcBorders>
            <w:vAlign w:val="center"/>
          </w:tcPr>
          <w:p w14:paraId="23E17599" w14:textId="7BD2C8F3" w:rsidR="00362A17" w:rsidRDefault="00D02D1E" w:rsidP="00175B36">
            <w:pPr>
              <w:widowControl/>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Immédiat</w:t>
            </w:r>
          </w:p>
        </w:tc>
        <w:tc>
          <w:tcPr>
            <w:tcW w:w="2047" w:type="dxa"/>
            <w:tcBorders>
              <w:top w:val="single" w:sz="4" w:space="0" w:color="auto"/>
              <w:left w:val="nil"/>
              <w:bottom w:val="single" w:sz="4" w:space="0" w:color="auto"/>
              <w:right w:val="single" w:sz="4" w:space="0" w:color="auto"/>
            </w:tcBorders>
            <w:vAlign w:val="center"/>
          </w:tcPr>
          <w:p w14:paraId="1B69285B" w14:textId="77777777" w:rsidR="00362A17" w:rsidRPr="000F3E74" w:rsidRDefault="00362A17" w:rsidP="00175B36">
            <w:pPr>
              <w:widowControl/>
              <w:rPr>
                <w:rFonts w:ascii="Trebuchet MS" w:eastAsia="Times New Roman" w:hAnsi="Trebuchet MS" w:cs="Arial"/>
                <w:sz w:val="20"/>
                <w:szCs w:val="20"/>
                <w:lang w:eastAsia="fr-FR"/>
              </w:rPr>
            </w:pPr>
          </w:p>
        </w:tc>
      </w:tr>
      <w:tr w:rsidR="00642B2C" w:rsidRPr="009306AD" w14:paraId="32EFD8A4"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5D587BD7" w14:textId="7F91656B" w:rsidR="00B66C3A" w:rsidRPr="00C26465" w:rsidRDefault="00362A17" w:rsidP="00175B36">
            <w:pPr>
              <w:widowControl/>
              <w:autoSpaceDE w:val="0"/>
              <w:autoSpaceDN w:val="0"/>
              <w:adjustRightInd w:val="0"/>
              <w:jc w:val="both"/>
              <w:rPr>
                <w:rFonts w:ascii="Trebuchet MS" w:eastAsia="Trebuchet MS" w:hAnsi="Trebuchet MS" w:cs="Trebuchet MS"/>
                <w:sz w:val="20"/>
                <w:szCs w:val="20"/>
              </w:rPr>
            </w:pPr>
            <w:r w:rsidRPr="00C26465">
              <w:rPr>
                <w:rFonts w:ascii="Trebuchet MS" w:eastAsia="Trebuchet MS" w:hAnsi="Trebuchet MS" w:cs="Trebuchet MS"/>
                <w:sz w:val="20"/>
                <w:szCs w:val="20"/>
              </w:rPr>
              <w:t>M</w:t>
            </w:r>
            <w:r w:rsidR="00B66C3A" w:rsidRPr="00C26465">
              <w:rPr>
                <w:rFonts w:ascii="Trebuchet MS" w:eastAsia="Trebuchet MS" w:hAnsi="Trebuchet MS" w:cs="Trebuchet MS"/>
                <w:sz w:val="20"/>
                <w:szCs w:val="20"/>
              </w:rPr>
              <w:t xml:space="preserve">anœuvre collusoire entre les prestataires dans le processus de passation </w:t>
            </w:r>
            <w:r w:rsidR="006C51BB" w:rsidRPr="00C26465">
              <w:rPr>
                <w:rFonts w:ascii="Trebuchet MS" w:eastAsia="Trebuchet MS" w:hAnsi="Trebuchet MS" w:cs="Trebuchet MS"/>
                <w:sz w:val="20"/>
                <w:szCs w:val="20"/>
              </w:rPr>
              <w:t xml:space="preserve">et </w:t>
            </w:r>
            <w:r w:rsidR="00B66C3A" w:rsidRPr="00C26465">
              <w:rPr>
                <w:rFonts w:ascii="Trebuchet MS" w:eastAsia="Trebuchet MS" w:hAnsi="Trebuchet MS" w:cs="Trebuchet MS"/>
                <w:sz w:val="20"/>
                <w:szCs w:val="20"/>
              </w:rPr>
              <w:t>d’attribution des marchés de seuil de dispense</w:t>
            </w:r>
          </w:p>
        </w:tc>
        <w:tc>
          <w:tcPr>
            <w:tcW w:w="2808" w:type="dxa"/>
            <w:tcBorders>
              <w:top w:val="single" w:sz="4" w:space="0" w:color="auto"/>
              <w:left w:val="nil"/>
              <w:bottom w:val="single" w:sz="4" w:space="0" w:color="auto"/>
              <w:right w:val="single" w:sz="4" w:space="0" w:color="auto"/>
            </w:tcBorders>
            <w:shd w:val="clear" w:color="auto" w:fill="auto"/>
            <w:vAlign w:val="center"/>
          </w:tcPr>
          <w:p w14:paraId="7AF000E4" w14:textId="6C384F40" w:rsidR="00762ECE" w:rsidRPr="00313D20" w:rsidRDefault="00762ECE" w:rsidP="00762ECE">
            <w:pPr>
              <w:pStyle w:val="Paragraphedeliste"/>
              <w:widowControl/>
              <w:numPr>
                <w:ilvl w:val="1"/>
                <w:numId w:val="35"/>
              </w:numPr>
              <w:tabs>
                <w:tab w:val="left" w:pos="4905"/>
                <w:tab w:val="left" w:pos="5788"/>
                <w:tab w:val="left" w:pos="6712"/>
                <w:tab w:val="right" w:pos="7770"/>
              </w:tabs>
              <w:spacing w:line="276" w:lineRule="auto"/>
              <w:ind w:left="161" w:hanging="141"/>
              <w:rPr>
                <w:rFonts w:ascii="Trebuchet MS" w:hAnsi="Trebuchet MS" w:cstheme="minorHAnsi"/>
                <w:sz w:val="20"/>
                <w:szCs w:val="20"/>
              </w:rPr>
            </w:pPr>
            <w:r w:rsidRPr="00313D20">
              <w:rPr>
                <w:rFonts w:ascii="Trebuchet MS" w:hAnsi="Trebuchet MS" w:cstheme="minorHAnsi"/>
                <w:sz w:val="20"/>
                <w:szCs w:val="20"/>
              </w:rPr>
              <w:t>Renforcer les contrôles des propositions des offres reçu</w:t>
            </w:r>
            <w:r>
              <w:rPr>
                <w:rFonts w:ascii="Trebuchet MS" w:hAnsi="Trebuchet MS" w:cstheme="minorHAnsi"/>
                <w:sz w:val="20"/>
                <w:szCs w:val="20"/>
              </w:rPr>
              <w:t>es</w:t>
            </w:r>
            <w:r w:rsidRPr="00313D20">
              <w:rPr>
                <w:rFonts w:ascii="Trebuchet MS" w:hAnsi="Trebuchet MS" w:cstheme="minorHAnsi"/>
                <w:sz w:val="20"/>
                <w:szCs w:val="20"/>
              </w:rPr>
              <w:t xml:space="preserve"> pour les </w:t>
            </w:r>
            <w:r>
              <w:rPr>
                <w:rFonts w:ascii="Trebuchet MS" w:hAnsi="Trebuchet MS" w:cstheme="minorHAnsi"/>
                <w:sz w:val="20"/>
                <w:szCs w:val="20"/>
              </w:rPr>
              <w:t>marchés de seuil de dispenses</w:t>
            </w:r>
            <w:r w:rsidRPr="00313D20">
              <w:rPr>
                <w:rFonts w:ascii="Trebuchet MS" w:hAnsi="Trebuchet MS" w:cstheme="minorHAnsi"/>
                <w:sz w:val="20"/>
                <w:szCs w:val="20"/>
              </w:rPr>
              <w:t> ;</w:t>
            </w:r>
          </w:p>
          <w:p w14:paraId="0DD3B049" w14:textId="645F36CB" w:rsidR="00B66C3A" w:rsidDel="00854722" w:rsidRDefault="00762ECE" w:rsidP="00C26465">
            <w:pPr>
              <w:pStyle w:val="Paragraphedeliste"/>
              <w:widowControl/>
              <w:numPr>
                <w:ilvl w:val="1"/>
                <w:numId w:val="35"/>
              </w:numPr>
              <w:tabs>
                <w:tab w:val="left" w:pos="4905"/>
                <w:tab w:val="left" w:pos="5788"/>
                <w:tab w:val="left" w:pos="6712"/>
                <w:tab w:val="right" w:pos="7770"/>
              </w:tabs>
              <w:ind w:left="161" w:hanging="141"/>
              <w:rPr>
                <w:rFonts w:ascii="Trebuchet MS" w:eastAsia="Times New Roman" w:hAnsi="Trebuchet MS" w:cs="Arial"/>
                <w:color w:val="000000"/>
                <w:sz w:val="20"/>
                <w:szCs w:val="20"/>
                <w:lang w:eastAsia="fr-FR"/>
              </w:rPr>
            </w:pPr>
            <w:r w:rsidRPr="00313D20">
              <w:rPr>
                <w:rFonts w:ascii="Trebuchet MS" w:hAnsi="Trebuchet MS" w:cstheme="minorHAnsi"/>
                <w:sz w:val="20"/>
                <w:szCs w:val="20"/>
              </w:rPr>
              <w:t>Constituer une liste de presta</w:t>
            </w:r>
            <w:r>
              <w:rPr>
                <w:rFonts w:ascii="Trebuchet MS" w:hAnsi="Trebuchet MS" w:cstheme="minorHAnsi"/>
                <w:sz w:val="20"/>
                <w:szCs w:val="20"/>
              </w:rPr>
              <w:t>tai</w:t>
            </w:r>
            <w:r w:rsidRPr="00313D20">
              <w:rPr>
                <w:rFonts w:ascii="Trebuchet MS" w:hAnsi="Trebuchet MS" w:cstheme="minorHAnsi"/>
                <w:sz w:val="20"/>
                <w:szCs w:val="20"/>
              </w:rPr>
              <w:t>re de service pour les différentes prestations de l’ADET pour élargir le champs des prestataires</w:t>
            </w:r>
            <w:r>
              <w:rPr>
                <w:rFonts w:ascii="Trebuchet MS" w:hAnsi="Trebuchet MS" w:cstheme="minorHAnsi"/>
                <w:sz w:val="20"/>
                <w:szCs w:val="20"/>
              </w:rPr>
              <w:t xml:space="preserve"> pour éviter ces situations à l’avenir.</w:t>
            </w:r>
          </w:p>
        </w:tc>
        <w:tc>
          <w:tcPr>
            <w:tcW w:w="1649" w:type="dxa"/>
            <w:tcBorders>
              <w:top w:val="single" w:sz="4" w:space="0" w:color="auto"/>
              <w:left w:val="nil"/>
              <w:bottom w:val="single" w:sz="4" w:space="0" w:color="auto"/>
              <w:right w:val="single" w:sz="4" w:space="0" w:color="auto"/>
            </w:tcBorders>
            <w:shd w:val="clear" w:color="auto" w:fill="auto"/>
            <w:vAlign w:val="center"/>
          </w:tcPr>
          <w:p w14:paraId="0D1EAA67" w14:textId="22369CE8" w:rsidR="00B66C3A" w:rsidRDefault="00B66C3A" w:rsidP="00175B36">
            <w:pPr>
              <w:widowControl/>
              <w:autoSpaceDE w:val="0"/>
              <w:autoSpaceDN w:val="0"/>
              <w:adjustRightInd w:val="0"/>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DAF ; Assistant</w:t>
            </w:r>
            <w:r w:rsidR="00762ECE">
              <w:rPr>
                <w:rFonts w:ascii="Trebuchet MS" w:eastAsia="Times New Roman" w:hAnsi="Trebuchet MS" w:cs="Arial"/>
                <w:color w:val="000000"/>
                <w:sz w:val="20"/>
                <w:szCs w:val="20"/>
                <w:lang w:eastAsia="fr-FR"/>
              </w:rPr>
              <w:t>/</w:t>
            </w:r>
            <w:r>
              <w:rPr>
                <w:rFonts w:ascii="Trebuchet MS" w:eastAsia="Times New Roman" w:hAnsi="Trebuchet MS" w:cs="Arial"/>
                <w:color w:val="000000"/>
                <w:sz w:val="20"/>
                <w:szCs w:val="20"/>
                <w:lang w:eastAsia="fr-FR"/>
              </w:rPr>
              <w:t>PRMP</w:t>
            </w:r>
          </w:p>
        </w:tc>
        <w:tc>
          <w:tcPr>
            <w:tcW w:w="1381" w:type="dxa"/>
            <w:tcBorders>
              <w:top w:val="single" w:sz="4" w:space="0" w:color="auto"/>
              <w:left w:val="nil"/>
              <w:bottom w:val="single" w:sz="4" w:space="0" w:color="auto"/>
              <w:right w:val="single" w:sz="4" w:space="0" w:color="auto"/>
            </w:tcBorders>
            <w:vAlign w:val="center"/>
          </w:tcPr>
          <w:p w14:paraId="6C7BE8A3" w14:textId="77777777" w:rsidR="00B66C3A" w:rsidRDefault="00B66C3A" w:rsidP="00175B36">
            <w:pPr>
              <w:widowControl/>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Immédiat</w:t>
            </w:r>
          </w:p>
        </w:tc>
        <w:tc>
          <w:tcPr>
            <w:tcW w:w="2047" w:type="dxa"/>
            <w:tcBorders>
              <w:top w:val="single" w:sz="4" w:space="0" w:color="auto"/>
              <w:left w:val="nil"/>
              <w:bottom w:val="single" w:sz="4" w:space="0" w:color="auto"/>
              <w:right w:val="single" w:sz="4" w:space="0" w:color="auto"/>
            </w:tcBorders>
            <w:vAlign w:val="center"/>
          </w:tcPr>
          <w:p w14:paraId="6898B065" w14:textId="77777777" w:rsidR="00B66C3A" w:rsidDel="00854722" w:rsidRDefault="00B66C3A" w:rsidP="00175B36">
            <w:pPr>
              <w:widowControl/>
              <w:rPr>
                <w:rFonts w:ascii="Trebuchet MS" w:eastAsia="Times New Roman" w:hAnsi="Trebuchet MS" w:cs="Arial"/>
                <w:sz w:val="20"/>
                <w:szCs w:val="20"/>
                <w:lang w:eastAsia="fr-FR"/>
              </w:rPr>
            </w:pPr>
          </w:p>
        </w:tc>
      </w:tr>
      <w:tr w:rsidR="00642B2C" w:rsidRPr="009306AD" w14:paraId="34384E3C"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49124636" w14:textId="6E206EB7" w:rsidR="00B66C3A" w:rsidRDefault="00362A17" w:rsidP="00175B36">
            <w:pPr>
              <w:widowControl/>
              <w:autoSpaceDE w:val="0"/>
              <w:autoSpaceDN w:val="0"/>
              <w:adjustRightInd w:val="0"/>
              <w:jc w:val="both"/>
              <w:rPr>
                <w:rFonts w:ascii="Trebuchet MS" w:eastAsia="Trebuchet MS" w:hAnsi="Trebuchet MS" w:cs="Trebuchet MS"/>
              </w:rPr>
            </w:pPr>
            <w:r w:rsidRPr="005A07CA">
              <w:t xml:space="preserve">Non- comptabilisation des </w:t>
            </w:r>
            <w:r>
              <w:t>opérations</w:t>
            </w:r>
            <w:r w:rsidRPr="005A07CA">
              <w:t xml:space="preserve"> sur la période sous-revue pour défaut de mis</w:t>
            </w:r>
            <w:r>
              <w:t>e</w:t>
            </w:r>
            <w:r w:rsidRPr="005A07CA">
              <w:t xml:space="preserve"> en place du logiciel SYCEBNL pour la tenue comptable conformément au nouveau référentiel en vigueur dès le 01/01/2024.</w:t>
            </w:r>
          </w:p>
        </w:tc>
        <w:tc>
          <w:tcPr>
            <w:tcW w:w="2808" w:type="dxa"/>
            <w:tcBorders>
              <w:top w:val="single" w:sz="4" w:space="0" w:color="auto"/>
              <w:left w:val="nil"/>
              <w:bottom w:val="single" w:sz="4" w:space="0" w:color="auto"/>
              <w:right w:val="single" w:sz="4" w:space="0" w:color="auto"/>
            </w:tcBorders>
            <w:shd w:val="clear" w:color="auto" w:fill="auto"/>
            <w:vAlign w:val="center"/>
          </w:tcPr>
          <w:p w14:paraId="5D1C611A" w14:textId="49D1B6DB" w:rsidR="00B66C3A" w:rsidRDefault="00362A17" w:rsidP="00175B36">
            <w:pPr>
              <w:widowControl/>
              <w:autoSpaceDE w:val="0"/>
              <w:autoSpaceDN w:val="0"/>
              <w:adjustRightInd w:val="0"/>
              <w:jc w:val="both"/>
              <w:rPr>
                <w:rFonts w:ascii="Trebuchet MS" w:eastAsia="Times New Roman" w:hAnsi="Trebuchet MS" w:cs="Arial"/>
                <w:color w:val="000000"/>
                <w:sz w:val="20"/>
                <w:szCs w:val="20"/>
                <w:lang w:eastAsia="fr-FR"/>
              </w:rPr>
            </w:pPr>
            <w:r w:rsidRPr="00362A17">
              <w:rPr>
                <w:rFonts w:ascii="Trebuchet MS" w:eastAsia="Times New Roman" w:hAnsi="Trebuchet MS" w:cs="Arial"/>
                <w:color w:val="000000"/>
                <w:sz w:val="20"/>
                <w:szCs w:val="20"/>
                <w:lang w:eastAsia="fr-FR"/>
              </w:rPr>
              <w:t>Mettre en place le logiciel SYCEBNL pour la comptabilisation en temps réel des opérations.</w:t>
            </w:r>
          </w:p>
        </w:tc>
        <w:tc>
          <w:tcPr>
            <w:tcW w:w="1649" w:type="dxa"/>
            <w:tcBorders>
              <w:top w:val="single" w:sz="4" w:space="0" w:color="auto"/>
              <w:left w:val="nil"/>
              <w:bottom w:val="single" w:sz="4" w:space="0" w:color="auto"/>
              <w:right w:val="single" w:sz="4" w:space="0" w:color="auto"/>
            </w:tcBorders>
            <w:shd w:val="clear" w:color="auto" w:fill="auto"/>
            <w:vAlign w:val="center"/>
          </w:tcPr>
          <w:p w14:paraId="24C61A55" w14:textId="77777777" w:rsidR="00B66C3A" w:rsidRDefault="00B66C3A" w:rsidP="00175B36">
            <w:pPr>
              <w:widowControl/>
              <w:autoSpaceDE w:val="0"/>
              <w:autoSpaceDN w:val="0"/>
              <w:adjustRightInd w:val="0"/>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DAF, C/SCB, Comptables</w:t>
            </w:r>
          </w:p>
        </w:tc>
        <w:tc>
          <w:tcPr>
            <w:tcW w:w="1381" w:type="dxa"/>
            <w:tcBorders>
              <w:top w:val="single" w:sz="4" w:space="0" w:color="auto"/>
              <w:left w:val="nil"/>
              <w:bottom w:val="single" w:sz="4" w:space="0" w:color="auto"/>
              <w:right w:val="single" w:sz="4" w:space="0" w:color="auto"/>
            </w:tcBorders>
            <w:vAlign w:val="center"/>
          </w:tcPr>
          <w:p w14:paraId="5EECFA55" w14:textId="77777777" w:rsidR="00B66C3A" w:rsidRDefault="00B66C3A" w:rsidP="00175B36">
            <w:pPr>
              <w:widowControl/>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 xml:space="preserve">Immédiat </w:t>
            </w:r>
          </w:p>
        </w:tc>
        <w:tc>
          <w:tcPr>
            <w:tcW w:w="2047" w:type="dxa"/>
            <w:tcBorders>
              <w:top w:val="single" w:sz="4" w:space="0" w:color="auto"/>
              <w:left w:val="nil"/>
              <w:bottom w:val="single" w:sz="4" w:space="0" w:color="auto"/>
              <w:right w:val="single" w:sz="4" w:space="0" w:color="auto"/>
            </w:tcBorders>
            <w:vAlign w:val="center"/>
          </w:tcPr>
          <w:p w14:paraId="444C6559" w14:textId="77777777" w:rsidR="00B66C3A" w:rsidDel="00854722" w:rsidRDefault="00B66C3A" w:rsidP="00175B36">
            <w:pPr>
              <w:widowControl/>
              <w:rPr>
                <w:rFonts w:ascii="Trebuchet MS" w:eastAsia="Times New Roman" w:hAnsi="Trebuchet MS" w:cs="Arial"/>
                <w:sz w:val="20"/>
                <w:szCs w:val="20"/>
                <w:lang w:eastAsia="fr-FR"/>
              </w:rPr>
            </w:pPr>
          </w:p>
        </w:tc>
      </w:tr>
      <w:tr w:rsidR="00642B2C" w:rsidRPr="009306AD" w14:paraId="290140D0"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360A0043" w14:textId="77777777" w:rsidR="00B66C3A" w:rsidRPr="00C26465" w:rsidRDefault="00B66C3A" w:rsidP="00175B36">
            <w:pPr>
              <w:widowControl/>
              <w:autoSpaceDE w:val="0"/>
              <w:autoSpaceDN w:val="0"/>
              <w:adjustRightInd w:val="0"/>
              <w:jc w:val="both"/>
              <w:rPr>
                <w:rFonts w:ascii="Trebuchet MS" w:eastAsia="Trebuchet MS" w:hAnsi="Trebuchet MS" w:cs="Trebuchet MS"/>
                <w:sz w:val="20"/>
                <w:szCs w:val="20"/>
              </w:rPr>
            </w:pPr>
            <w:r w:rsidRPr="00C26465">
              <w:rPr>
                <w:rFonts w:ascii="Trebuchet MS" w:eastAsia="Trebuchet MS" w:hAnsi="Trebuchet MS" w:cs="Trebuchet MS"/>
                <w:sz w:val="20"/>
                <w:szCs w:val="20"/>
              </w:rPr>
              <w:t>Absence du cachet « PAYER » ou de la mention « Pour acquit » sur certaines factures déjà réglées</w:t>
            </w:r>
          </w:p>
        </w:tc>
        <w:tc>
          <w:tcPr>
            <w:tcW w:w="2808" w:type="dxa"/>
            <w:tcBorders>
              <w:top w:val="single" w:sz="4" w:space="0" w:color="auto"/>
              <w:left w:val="nil"/>
              <w:bottom w:val="single" w:sz="4" w:space="0" w:color="auto"/>
              <w:right w:val="single" w:sz="4" w:space="0" w:color="auto"/>
            </w:tcBorders>
            <w:shd w:val="clear" w:color="auto" w:fill="auto"/>
            <w:vAlign w:val="center"/>
          </w:tcPr>
          <w:p w14:paraId="38B8EE12" w14:textId="77777777" w:rsidR="00B66C3A" w:rsidRDefault="00B66C3A" w:rsidP="00175B36">
            <w:pPr>
              <w:widowControl/>
              <w:autoSpaceDE w:val="0"/>
              <w:autoSpaceDN w:val="0"/>
              <w:adjustRightInd w:val="0"/>
              <w:jc w:val="both"/>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Apposer sur toutes les factures déjà réglées le cachet « PAYER » afin d’éviter les doubles paiements éventuels.</w:t>
            </w:r>
          </w:p>
          <w:p w14:paraId="2991F950" w14:textId="77777777" w:rsidR="00B66C3A" w:rsidRDefault="00B66C3A" w:rsidP="00175B36">
            <w:pPr>
              <w:widowControl/>
              <w:autoSpaceDE w:val="0"/>
              <w:autoSpaceDN w:val="0"/>
              <w:adjustRightInd w:val="0"/>
              <w:jc w:val="both"/>
              <w:rPr>
                <w:rFonts w:ascii="Trebuchet MS" w:eastAsia="Times New Roman" w:hAnsi="Trebuchet MS" w:cs="Arial"/>
                <w:color w:val="000000"/>
                <w:sz w:val="20"/>
                <w:szCs w:val="20"/>
                <w:lang w:eastAsia="fr-FR"/>
              </w:rPr>
            </w:pPr>
            <w:r>
              <w:rPr>
                <w:rFonts w:cstheme="minorHAnsi"/>
                <w:bCs/>
                <w:sz w:val="24"/>
                <w:szCs w:val="24"/>
              </w:rPr>
              <w:t>veiller à apposer le cachet « PAYE » sur les factures dont le règlement a été effectué quel que soit le mode de règlement (virement, paiement direct du bailleur, chèque, etc) ou dans la mesure du possible, faire acquitter les factures par les bénéficiaires lors des règlements.</w:t>
            </w:r>
            <w:r>
              <w:rPr>
                <w:rFonts w:ascii="Trebuchet MS" w:eastAsia="Times New Roman" w:hAnsi="Trebuchet MS" w:cs="Arial"/>
                <w:color w:val="000000"/>
                <w:sz w:val="20"/>
                <w:szCs w:val="20"/>
                <w:lang w:eastAsia="fr-FR"/>
              </w:rPr>
              <w:t xml:space="preserve"> </w:t>
            </w:r>
          </w:p>
        </w:tc>
        <w:tc>
          <w:tcPr>
            <w:tcW w:w="1649" w:type="dxa"/>
            <w:tcBorders>
              <w:top w:val="single" w:sz="4" w:space="0" w:color="auto"/>
              <w:left w:val="nil"/>
              <w:bottom w:val="single" w:sz="4" w:space="0" w:color="auto"/>
              <w:right w:val="single" w:sz="4" w:space="0" w:color="auto"/>
            </w:tcBorders>
            <w:shd w:val="clear" w:color="auto" w:fill="auto"/>
            <w:vAlign w:val="center"/>
          </w:tcPr>
          <w:p w14:paraId="6016448F" w14:textId="77777777" w:rsidR="00B66C3A" w:rsidRDefault="00B66C3A" w:rsidP="00175B36">
            <w:pPr>
              <w:widowControl/>
              <w:autoSpaceDE w:val="0"/>
              <w:autoSpaceDN w:val="0"/>
              <w:adjustRightInd w:val="0"/>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C/SCB ; DAF</w:t>
            </w:r>
          </w:p>
        </w:tc>
        <w:tc>
          <w:tcPr>
            <w:tcW w:w="1381" w:type="dxa"/>
            <w:tcBorders>
              <w:top w:val="single" w:sz="4" w:space="0" w:color="auto"/>
              <w:left w:val="nil"/>
              <w:bottom w:val="single" w:sz="4" w:space="0" w:color="auto"/>
              <w:right w:val="single" w:sz="4" w:space="0" w:color="auto"/>
            </w:tcBorders>
            <w:vAlign w:val="center"/>
          </w:tcPr>
          <w:p w14:paraId="5150FB43" w14:textId="77777777" w:rsidR="00B66C3A" w:rsidRDefault="00B66C3A" w:rsidP="00175B36">
            <w:pPr>
              <w:widowControl/>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Immédiat</w:t>
            </w:r>
          </w:p>
        </w:tc>
        <w:tc>
          <w:tcPr>
            <w:tcW w:w="2047" w:type="dxa"/>
            <w:tcBorders>
              <w:top w:val="single" w:sz="4" w:space="0" w:color="auto"/>
              <w:left w:val="nil"/>
              <w:bottom w:val="single" w:sz="4" w:space="0" w:color="auto"/>
              <w:right w:val="single" w:sz="4" w:space="0" w:color="auto"/>
            </w:tcBorders>
            <w:vAlign w:val="center"/>
          </w:tcPr>
          <w:p w14:paraId="2AC426F6" w14:textId="77777777" w:rsidR="00B66C3A" w:rsidDel="00854722" w:rsidRDefault="00B66C3A" w:rsidP="00175B36">
            <w:pPr>
              <w:widowControl/>
              <w:rPr>
                <w:rFonts w:ascii="Trebuchet MS" w:eastAsia="Times New Roman" w:hAnsi="Trebuchet MS" w:cs="Arial"/>
                <w:sz w:val="20"/>
                <w:szCs w:val="20"/>
                <w:lang w:eastAsia="fr-FR"/>
              </w:rPr>
            </w:pPr>
          </w:p>
        </w:tc>
      </w:tr>
      <w:tr w:rsidR="00642B2C" w:rsidRPr="009306AD" w14:paraId="0EF71A1F"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19DFC521" w14:textId="21AAC76C" w:rsidR="00B66C3A" w:rsidRDefault="00762ECE" w:rsidP="00175B36">
            <w:pPr>
              <w:widowControl/>
              <w:autoSpaceDE w:val="0"/>
              <w:autoSpaceDN w:val="0"/>
              <w:adjustRightInd w:val="0"/>
              <w:jc w:val="both"/>
              <w:rPr>
                <w:rFonts w:ascii="Trebuchet MS" w:eastAsia="Trebuchet MS" w:hAnsi="Trebuchet MS" w:cs="Trebuchet MS"/>
              </w:rPr>
            </w:pPr>
            <w:r w:rsidRPr="00711F30">
              <w:rPr>
                <w:rFonts w:ascii="Trebuchet MS" w:eastAsia="Trebuchet MS" w:hAnsi="Trebuchet MS" w:cs="Trebuchet MS"/>
                <w:sz w:val="20"/>
                <w:szCs w:val="20"/>
              </w:rPr>
              <w:t>Non-reversement de la TVA et de la retenue sur les rémunérations dues aux prestataires non résident</w:t>
            </w:r>
            <w:r w:rsidRPr="00A2652F">
              <w:rPr>
                <w:rFonts w:ascii="Trebuchet MS" w:eastAsia="Trebuchet MS" w:hAnsi="Trebuchet MS" w:cs="Trebuchet MS"/>
              </w:rPr>
              <w:t xml:space="preserve"> </w:t>
            </w:r>
            <w:r w:rsidRPr="00711F30">
              <w:rPr>
                <w:rFonts w:ascii="Trebuchet MS" w:eastAsia="Trebuchet MS" w:hAnsi="Trebuchet MS" w:cs="Trebuchet MS"/>
                <w:sz w:val="20"/>
                <w:szCs w:val="20"/>
              </w:rPr>
              <w:t>sur prestataire non résident</w:t>
            </w:r>
          </w:p>
        </w:tc>
        <w:tc>
          <w:tcPr>
            <w:tcW w:w="2808" w:type="dxa"/>
            <w:tcBorders>
              <w:top w:val="single" w:sz="4" w:space="0" w:color="auto"/>
              <w:left w:val="nil"/>
              <w:bottom w:val="single" w:sz="4" w:space="0" w:color="auto"/>
              <w:right w:val="single" w:sz="4" w:space="0" w:color="auto"/>
            </w:tcBorders>
            <w:shd w:val="clear" w:color="auto" w:fill="auto"/>
            <w:vAlign w:val="center"/>
          </w:tcPr>
          <w:p w14:paraId="389A4108" w14:textId="10A69E92" w:rsidR="00B66C3A" w:rsidRDefault="00762ECE" w:rsidP="00175B36">
            <w:pPr>
              <w:widowControl/>
              <w:autoSpaceDE w:val="0"/>
              <w:autoSpaceDN w:val="0"/>
              <w:adjustRightInd w:val="0"/>
              <w:jc w:val="both"/>
              <w:rPr>
                <w:rFonts w:ascii="Trebuchet MS" w:eastAsia="Times New Roman" w:hAnsi="Trebuchet MS" w:cs="Arial"/>
                <w:color w:val="000000"/>
                <w:sz w:val="20"/>
                <w:szCs w:val="20"/>
                <w:lang w:eastAsia="fr-FR"/>
              </w:rPr>
            </w:pPr>
            <w:r>
              <w:rPr>
                <w:rFonts w:ascii="Trebuchet MS" w:hAnsi="Trebuchet MS" w:cstheme="minorHAnsi"/>
                <w:sz w:val="20"/>
                <w:szCs w:val="20"/>
              </w:rPr>
              <w:t>Veiller au reversement de ces impôts.</w:t>
            </w:r>
          </w:p>
        </w:tc>
        <w:tc>
          <w:tcPr>
            <w:tcW w:w="1649" w:type="dxa"/>
            <w:tcBorders>
              <w:top w:val="single" w:sz="4" w:space="0" w:color="auto"/>
              <w:left w:val="nil"/>
              <w:bottom w:val="single" w:sz="4" w:space="0" w:color="auto"/>
              <w:right w:val="single" w:sz="4" w:space="0" w:color="auto"/>
            </w:tcBorders>
            <w:shd w:val="clear" w:color="auto" w:fill="auto"/>
            <w:vAlign w:val="center"/>
          </w:tcPr>
          <w:p w14:paraId="10BD92AC" w14:textId="77777777" w:rsidR="00B66C3A" w:rsidRDefault="00B66C3A" w:rsidP="00175B36">
            <w:pPr>
              <w:widowControl/>
              <w:autoSpaceDE w:val="0"/>
              <w:autoSpaceDN w:val="0"/>
              <w:adjustRightInd w:val="0"/>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DAF ; C/SCB</w:t>
            </w:r>
          </w:p>
        </w:tc>
        <w:tc>
          <w:tcPr>
            <w:tcW w:w="1381" w:type="dxa"/>
            <w:tcBorders>
              <w:top w:val="single" w:sz="4" w:space="0" w:color="auto"/>
              <w:left w:val="nil"/>
              <w:bottom w:val="single" w:sz="4" w:space="0" w:color="auto"/>
              <w:right w:val="single" w:sz="4" w:space="0" w:color="auto"/>
            </w:tcBorders>
            <w:vAlign w:val="center"/>
          </w:tcPr>
          <w:p w14:paraId="53B07DE4" w14:textId="77777777" w:rsidR="00B66C3A" w:rsidRDefault="00B66C3A" w:rsidP="00175B36">
            <w:pPr>
              <w:widowControl/>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Immédiat</w:t>
            </w:r>
          </w:p>
        </w:tc>
        <w:tc>
          <w:tcPr>
            <w:tcW w:w="2047" w:type="dxa"/>
            <w:tcBorders>
              <w:top w:val="single" w:sz="4" w:space="0" w:color="auto"/>
              <w:left w:val="nil"/>
              <w:bottom w:val="single" w:sz="4" w:space="0" w:color="auto"/>
              <w:right w:val="single" w:sz="4" w:space="0" w:color="auto"/>
            </w:tcBorders>
            <w:vAlign w:val="center"/>
          </w:tcPr>
          <w:p w14:paraId="34DA7084" w14:textId="77777777" w:rsidR="00B66C3A" w:rsidDel="00854722" w:rsidRDefault="00B66C3A" w:rsidP="00175B36">
            <w:pPr>
              <w:widowControl/>
              <w:rPr>
                <w:rFonts w:ascii="Trebuchet MS" w:eastAsia="Times New Roman" w:hAnsi="Trebuchet MS" w:cs="Arial"/>
                <w:sz w:val="20"/>
                <w:szCs w:val="20"/>
                <w:lang w:eastAsia="fr-FR"/>
              </w:rPr>
            </w:pPr>
          </w:p>
        </w:tc>
      </w:tr>
      <w:tr w:rsidR="00642B2C" w:rsidRPr="009306AD" w14:paraId="610AB77F" w14:textId="77777777" w:rsidTr="00175B36">
        <w:trPr>
          <w:trHeight w:val="1021"/>
          <w:jc w:val="center"/>
        </w:trPr>
        <w:tc>
          <w:tcPr>
            <w:tcW w:w="2742" w:type="dxa"/>
            <w:tcBorders>
              <w:top w:val="single" w:sz="4" w:space="0" w:color="auto"/>
              <w:left w:val="single" w:sz="4" w:space="0" w:color="auto"/>
              <w:bottom w:val="single" w:sz="4" w:space="0" w:color="auto"/>
              <w:right w:val="single" w:sz="4" w:space="0" w:color="auto"/>
            </w:tcBorders>
            <w:vAlign w:val="center"/>
          </w:tcPr>
          <w:p w14:paraId="3D6D4F13" w14:textId="613146C1" w:rsidR="00762ECE" w:rsidRDefault="00762ECE" w:rsidP="00762ECE">
            <w:pPr>
              <w:widowControl/>
              <w:autoSpaceDE w:val="0"/>
              <w:autoSpaceDN w:val="0"/>
              <w:adjustRightInd w:val="0"/>
              <w:jc w:val="both"/>
              <w:rPr>
                <w:rFonts w:ascii="Trebuchet MS" w:eastAsia="Trebuchet MS" w:hAnsi="Trebuchet MS" w:cs="Trebuchet MS"/>
              </w:rPr>
            </w:pPr>
            <w:r w:rsidRPr="00711F30">
              <w:rPr>
                <w:rFonts w:ascii="Trebuchet MS" w:eastAsia="Trebuchet MS" w:hAnsi="Trebuchet MS" w:cs="Trebuchet MS"/>
                <w:b/>
                <w:bCs/>
                <w:sz w:val="20"/>
                <w:szCs w:val="20"/>
              </w:rPr>
              <w:t>Mention de la TVA sur la facture d’une entreprise soumise à la TPS.</w:t>
            </w:r>
          </w:p>
        </w:tc>
        <w:tc>
          <w:tcPr>
            <w:tcW w:w="2808" w:type="dxa"/>
            <w:tcBorders>
              <w:top w:val="single" w:sz="4" w:space="0" w:color="auto"/>
              <w:left w:val="nil"/>
              <w:bottom w:val="single" w:sz="4" w:space="0" w:color="auto"/>
              <w:right w:val="single" w:sz="4" w:space="0" w:color="auto"/>
            </w:tcBorders>
            <w:shd w:val="clear" w:color="auto" w:fill="auto"/>
            <w:vAlign w:val="center"/>
          </w:tcPr>
          <w:p w14:paraId="257F72A2" w14:textId="5C8762E9" w:rsidR="00762ECE" w:rsidRDefault="00762ECE" w:rsidP="00762ECE">
            <w:pPr>
              <w:widowControl/>
              <w:autoSpaceDE w:val="0"/>
              <w:autoSpaceDN w:val="0"/>
              <w:adjustRightInd w:val="0"/>
              <w:jc w:val="both"/>
              <w:rPr>
                <w:rFonts w:ascii="Trebuchet MS" w:eastAsia="Times New Roman" w:hAnsi="Trebuchet MS" w:cs="Arial"/>
                <w:color w:val="000000"/>
                <w:sz w:val="20"/>
                <w:szCs w:val="20"/>
                <w:lang w:eastAsia="fr-FR"/>
              </w:rPr>
            </w:pPr>
            <w:r>
              <w:rPr>
                <w:rFonts w:ascii="Trebuchet MS" w:hAnsi="Trebuchet MS" w:cstheme="minorHAnsi"/>
                <w:sz w:val="20"/>
                <w:szCs w:val="20"/>
              </w:rPr>
              <w:t>Demander au fournisseur de reprendre cette facture pour la conformité fiscale.</w:t>
            </w:r>
          </w:p>
        </w:tc>
        <w:tc>
          <w:tcPr>
            <w:tcW w:w="1649" w:type="dxa"/>
            <w:tcBorders>
              <w:top w:val="single" w:sz="4" w:space="0" w:color="auto"/>
              <w:left w:val="nil"/>
              <w:bottom w:val="single" w:sz="4" w:space="0" w:color="auto"/>
              <w:right w:val="single" w:sz="4" w:space="0" w:color="auto"/>
            </w:tcBorders>
            <w:shd w:val="clear" w:color="auto" w:fill="auto"/>
            <w:vAlign w:val="center"/>
          </w:tcPr>
          <w:p w14:paraId="255D6574" w14:textId="4CA5950B" w:rsidR="00762ECE" w:rsidRDefault="00762ECE" w:rsidP="00762ECE">
            <w:pPr>
              <w:widowControl/>
              <w:autoSpaceDE w:val="0"/>
              <w:autoSpaceDN w:val="0"/>
              <w:adjustRightInd w:val="0"/>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DAF ; C/SCB</w:t>
            </w:r>
          </w:p>
        </w:tc>
        <w:tc>
          <w:tcPr>
            <w:tcW w:w="1381" w:type="dxa"/>
            <w:tcBorders>
              <w:top w:val="single" w:sz="4" w:space="0" w:color="auto"/>
              <w:left w:val="nil"/>
              <w:bottom w:val="single" w:sz="4" w:space="0" w:color="auto"/>
              <w:right w:val="single" w:sz="4" w:space="0" w:color="auto"/>
            </w:tcBorders>
            <w:vAlign w:val="center"/>
          </w:tcPr>
          <w:p w14:paraId="0B09DA40" w14:textId="07539440" w:rsidR="00762ECE" w:rsidRDefault="00762ECE" w:rsidP="00762ECE">
            <w:pPr>
              <w:widowControl/>
              <w:jc w:val="center"/>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Immédiat</w:t>
            </w:r>
          </w:p>
        </w:tc>
        <w:tc>
          <w:tcPr>
            <w:tcW w:w="2047" w:type="dxa"/>
            <w:tcBorders>
              <w:top w:val="single" w:sz="4" w:space="0" w:color="auto"/>
              <w:left w:val="nil"/>
              <w:bottom w:val="single" w:sz="4" w:space="0" w:color="auto"/>
              <w:right w:val="single" w:sz="4" w:space="0" w:color="auto"/>
            </w:tcBorders>
            <w:vAlign w:val="center"/>
          </w:tcPr>
          <w:p w14:paraId="14068B31" w14:textId="77777777" w:rsidR="00762ECE" w:rsidDel="00854722" w:rsidRDefault="00762ECE" w:rsidP="00762ECE">
            <w:pPr>
              <w:widowControl/>
              <w:rPr>
                <w:rFonts w:ascii="Trebuchet MS" w:eastAsia="Times New Roman" w:hAnsi="Trebuchet MS" w:cs="Arial"/>
                <w:sz w:val="20"/>
                <w:szCs w:val="20"/>
                <w:lang w:eastAsia="fr-FR"/>
              </w:rPr>
            </w:pPr>
          </w:p>
        </w:tc>
      </w:tr>
    </w:tbl>
    <w:p w14:paraId="6E6068E5" w14:textId="77777777" w:rsidR="00B66C3A" w:rsidRPr="00C26465" w:rsidRDefault="00B66C3A" w:rsidP="00C26465">
      <w:pPr>
        <w:spacing w:before="240" w:after="120"/>
        <w:ind w:right="-20"/>
        <w:jc w:val="both"/>
        <w:rPr>
          <w:rFonts w:ascii="Trebuchet MS" w:hAnsi="Trebuchet MS" w:cs="Trebuchet MS"/>
          <w:b/>
          <w:bCs/>
          <w:color w:val="000000"/>
        </w:rPr>
      </w:pPr>
    </w:p>
    <w:p w14:paraId="30EE7B2A" w14:textId="4F651317" w:rsidR="00AC5177" w:rsidRPr="008239EE" w:rsidRDefault="008561A6" w:rsidP="00053285">
      <w:pPr>
        <w:spacing w:before="240" w:after="0"/>
        <w:ind w:right="-20"/>
        <w:rPr>
          <w:rFonts w:ascii="Arial Black" w:eastAsia="Arial Black" w:hAnsi="Arial Black" w:cs="Arial Black"/>
          <w:sz w:val="28"/>
          <w:szCs w:val="28"/>
        </w:rPr>
      </w:pPr>
      <w:r w:rsidRPr="008239EE">
        <w:rPr>
          <w:rFonts w:ascii="Arial Black" w:eastAsia="Arial Black" w:hAnsi="Arial Black" w:cs="Arial Black"/>
          <w:color w:val="006FC0"/>
          <w:spacing w:val="1"/>
          <w:position w:val="-1"/>
          <w:sz w:val="28"/>
          <w:szCs w:val="28"/>
        </w:rPr>
        <w:t>I</w:t>
      </w:r>
      <w:r w:rsidRPr="008239EE">
        <w:rPr>
          <w:rFonts w:ascii="Arial Black" w:eastAsia="Arial Black" w:hAnsi="Arial Black" w:cs="Arial Black"/>
          <w:color w:val="006FC0"/>
          <w:spacing w:val="-1"/>
          <w:position w:val="-1"/>
          <w:sz w:val="28"/>
          <w:szCs w:val="28"/>
        </w:rPr>
        <w:t>I</w:t>
      </w:r>
      <w:r w:rsidRPr="008239EE">
        <w:rPr>
          <w:rFonts w:ascii="Arial Black" w:eastAsia="Arial Black" w:hAnsi="Arial Black" w:cs="Arial Black"/>
          <w:color w:val="006FC0"/>
          <w:spacing w:val="1"/>
          <w:position w:val="-1"/>
          <w:sz w:val="28"/>
          <w:szCs w:val="28"/>
        </w:rPr>
        <w:t>I</w:t>
      </w:r>
      <w:r w:rsidRPr="008239EE">
        <w:rPr>
          <w:rFonts w:ascii="Arial Black" w:eastAsia="Arial Black" w:hAnsi="Arial Black" w:cs="Arial Black"/>
          <w:color w:val="006FC0"/>
          <w:spacing w:val="5"/>
          <w:position w:val="-1"/>
          <w:sz w:val="28"/>
          <w:szCs w:val="28"/>
        </w:rPr>
        <w:t>.</w:t>
      </w:r>
      <w:r w:rsidR="008239EE">
        <w:rPr>
          <w:rFonts w:ascii="Arial Black" w:eastAsia="Arial Black" w:hAnsi="Arial Black" w:cs="Arial Black"/>
          <w:color w:val="006FC0"/>
          <w:spacing w:val="5"/>
          <w:position w:val="-1"/>
          <w:sz w:val="28"/>
          <w:szCs w:val="28"/>
        </w:rPr>
        <w:t xml:space="preserve"> </w:t>
      </w:r>
      <w:r w:rsidRPr="008239EE">
        <w:rPr>
          <w:rFonts w:ascii="Arial Black" w:eastAsia="Arial Black" w:hAnsi="Arial Black" w:cs="Arial Black"/>
          <w:color w:val="006FC0"/>
          <w:spacing w:val="1"/>
          <w:position w:val="-1"/>
          <w:sz w:val="28"/>
          <w:szCs w:val="28"/>
        </w:rPr>
        <w:t>S</w:t>
      </w:r>
      <w:r w:rsidRPr="008239EE">
        <w:rPr>
          <w:rFonts w:ascii="Arial Black" w:eastAsia="Arial Black" w:hAnsi="Arial Black" w:cs="Arial Black"/>
          <w:color w:val="006FC0"/>
          <w:position w:val="-1"/>
          <w:sz w:val="28"/>
          <w:szCs w:val="28"/>
        </w:rPr>
        <w:t>u</w:t>
      </w:r>
      <w:r w:rsidRPr="008239EE">
        <w:rPr>
          <w:rFonts w:ascii="Arial Black" w:eastAsia="Arial Black" w:hAnsi="Arial Black" w:cs="Arial Black"/>
          <w:color w:val="006FC0"/>
          <w:spacing w:val="-3"/>
          <w:position w:val="-1"/>
          <w:sz w:val="28"/>
          <w:szCs w:val="28"/>
        </w:rPr>
        <w:t>i</w:t>
      </w:r>
      <w:r w:rsidRPr="008239EE">
        <w:rPr>
          <w:rFonts w:ascii="Arial Black" w:eastAsia="Arial Black" w:hAnsi="Arial Black" w:cs="Arial Black"/>
          <w:color w:val="006FC0"/>
          <w:spacing w:val="1"/>
          <w:position w:val="-1"/>
          <w:sz w:val="28"/>
          <w:szCs w:val="28"/>
        </w:rPr>
        <w:t>v</w:t>
      </w:r>
      <w:r w:rsidRPr="008239EE">
        <w:rPr>
          <w:rFonts w:ascii="Arial Black" w:eastAsia="Arial Black" w:hAnsi="Arial Black" w:cs="Arial Black"/>
          <w:color w:val="006FC0"/>
          <w:position w:val="-1"/>
          <w:sz w:val="28"/>
          <w:szCs w:val="28"/>
        </w:rPr>
        <w:t>i</w:t>
      </w:r>
      <w:r w:rsidRPr="008239EE">
        <w:rPr>
          <w:rFonts w:ascii="Arial Black" w:eastAsia="Arial Black" w:hAnsi="Arial Black" w:cs="Arial Black"/>
          <w:color w:val="006FC0"/>
          <w:spacing w:val="-24"/>
          <w:position w:val="-1"/>
          <w:sz w:val="28"/>
          <w:szCs w:val="28"/>
        </w:rPr>
        <w:t xml:space="preserve"> </w:t>
      </w:r>
      <w:r w:rsidRPr="008239EE">
        <w:rPr>
          <w:rFonts w:ascii="Arial Black" w:eastAsia="Arial Black" w:hAnsi="Arial Black" w:cs="Arial Black"/>
          <w:color w:val="006FC0"/>
          <w:position w:val="-1"/>
          <w:sz w:val="28"/>
          <w:szCs w:val="28"/>
        </w:rPr>
        <w:t>de</w:t>
      </w:r>
      <w:r w:rsidRPr="008239EE">
        <w:rPr>
          <w:rFonts w:ascii="Arial Black" w:eastAsia="Arial Black" w:hAnsi="Arial Black" w:cs="Arial Black"/>
          <w:color w:val="006FC0"/>
          <w:spacing w:val="-24"/>
          <w:position w:val="-1"/>
          <w:sz w:val="28"/>
          <w:szCs w:val="28"/>
        </w:rPr>
        <w:t xml:space="preserve"> </w:t>
      </w:r>
      <w:r w:rsidRPr="008239EE">
        <w:rPr>
          <w:rFonts w:ascii="Arial Black" w:eastAsia="Arial Black" w:hAnsi="Arial Black" w:cs="Arial Black"/>
          <w:color w:val="006FC0"/>
          <w:position w:val="-1"/>
          <w:sz w:val="28"/>
          <w:szCs w:val="28"/>
        </w:rPr>
        <w:t>la</w:t>
      </w:r>
      <w:r w:rsidRPr="008239EE">
        <w:rPr>
          <w:rFonts w:ascii="Arial Black" w:eastAsia="Arial Black" w:hAnsi="Arial Black" w:cs="Arial Black"/>
          <w:color w:val="006FC0"/>
          <w:spacing w:val="-24"/>
          <w:position w:val="-1"/>
          <w:sz w:val="28"/>
          <w:szCs w:val="28"/>
        </w:rPr>
        <w:t xml:space="preserve"> </w:t>
      </w:r>
      <w:r w:rsidRPr="008239EE">
        <w:rPr>
          <w:rFonts w:ascii="Arial Black" w:eastAsia="Arial Black" w:hAnsi="Arial Black" w:cs="Arial Black"/>
          <w:color w:val="006FC0"/>
          <w:position w:val="-1"/>
          <w:sz w:val="28"/>
          <w:szCs w:val="28"/>
        </w:rPr>
        <w:t>m</w:t>
      </w:r>
      <w:r w:rsidRPr="008239EE">
        <w:rPr>
          <w:rFonts w:ascii="Arial Black" w:eastAsia="Arial Black" w:hAnsi="Arial Black" w:cs="Arial Black"/>
          <w:color w:val="006FC0"/>
          <w:spacing w:val="-2"/>
          <w:position w:val="-1"/>
          <w:sz w:val="28"/>
          <w:szCs w:val="28"/>
        </w:rPr>
        <w:t>i</w:t>
      </w:r>
      <w:r w:rsidRPr="008239EE">
        <w:rPr>
          <w:rFonts w:ascii="Arial Black" w:eastAsia="Arial Black" w:hAnsi="Arial Black" w:cs="Arial Black"/>
          <w:color w:val="006FC0"/>
          <w:spacing w:val="1"/>
          <w:position w:val="-1"/>
          <w:sz w:val="28"/>
          <w:szCs w:val="28"/>
        </w:rPr>
        <w:t>s</w:t>
      </w:r>
      <w:r w:rsidRPr="008239EE">
        <w:rPr>
          <w:rFonts w:ascii="Arial Black" w:eastAsia="Arial Black" w:hAnsi="Arial Black" w:cs="Arial Black"/>
          <w:color w:val="006FC0"/>
          <w:position w:val="-1"/>
          <w:sz w:val="28"/>
          <w:szCs w:val="28"/>
        </w:rPr>
        <w:t>e</w:t>
      </w:r>
      <w:r w:rsidRPr="008239EE">
        <w:rPr>
          <w:rFonts w:ascii="Arial Black" w:eastAsia="Arial Black" w:hAnsi="Arial Black" w:cs="Arial Black"/>
          <w:color w:val="006FC0"/>
          <w:spacing w:val="-26"/>
          <w:position w:val="-1"/>
          <w:sz w:val="28"/>
          <w:szCs w:val="28"/>
        </w:rPr>
        <w:t xml:space="preserve"> </w:t>
      </w:r>
      <w:r w:rsidRPr="008239EE">
        <w:rPr>
          <w:rFonts w:ascii="Arial Black" w:eastAsia="Arial Black" w:hAnsi="Arial Black" w:cs="Arial Black"/>
          <w:color w:val="006FC0"/>
          <w:position w:val="-1"/>
          <w:sz w:val="28"/>
          <w:szCs w:val="28"/>
        </w:rPr>
        <w:t>en</w:t>
      </w:r>
      <w:r w:rsidRPr="008239EE">
        <w:rPr>
          <w:rFonts w:ascii="Arial Black" w:eastAsia="Arial Black" w:hAnsi="Arial Black" w:cs="Arial Black"/>
          <w:color w:val="006FC0"/>
          <w:spacing w:val="-24"/>
          <w:position w:val="-1"/>
          <w:sz w:val="28"/>
          <w:szCs w:val="28"/>
        </w:rPr>
        <w:t xml:space="preserve"> </w:t>
      </w:r>
      <w:r w:rsidRPr="008239EE">
        <w:rPr>
          <w:rFonts w:ascii="Arial Black" w:eastAsia="Arial Black" w:hAnsi="Arial Black" w:cs="Arial Black"/>
          <w:color w:val="006FC0"/>
          <w:position w:val="-1"/>
          <w:sz w:val="28"/>
          <w:szCs w:val="28"/>
        </w:rPr>
        <w:t>œu</w:t>
      </w:r>
      <w:r w:rsidRPr="008239EE">
        <w:rPr>
          <w:rFonts w:ascii="Arial Black" w:eastAsia="Arial Black" w:hAnsi="Arial Black" w:cs="Arial Black"/>
          <w:color w:val="006FC0"/>
          <w:spacing w:val="-1"/>
          <w:position w:val="-1"/>
          <w:sz w:val="28"/>
          <w:szCs w:val="28"/>
        </w:rPr>
        <w:t>v</w:t>
      </w:r>
      <w:r w:rsidRPr="008239EE">
        <w:rPr>
          <w:rFonts w:ascii="Arial Black" w:eastAsia="Arial Black" w:hAnsi="Arial Black" w:cs="Arial Black"/>
          <w:color w:val="006FC0"/>
          <w:position w:val="-1"/>
          <w:sz w:val="28"/>
          <w:szCs w:val="28"/>
        </w:rPr>
        <w:t>re</w:t>
      </w:r>
      <w:r w:rsidRPr="008239EE">
        <w:rPr>
          <w:rFonts w:ascii="Arial Black" w:eastAsia="Arial Black" w:hAnsi="Arial Black" w:cs="Arial Black"/>
          <w:color w:val="006FC0"/>
          <w:spacing w:val="-24"/>
          <w:position w:val="-1"/>
          <w:sz w:val="28"/>
          <w:szCs w:val="28"/>
        </w:rPr>
        <w:t xml:space="preserve"> </w:t>
      </w:r>
      <w:r w:rsidRPr="008239EE">
        <w:rPr>
          <w:rFonts w:ascii="Arial Black" w:eastAsia="Arial Black" w:hAnsi="Arial Black" w:cs="Arial Black"/>
          <w:color w:val="006FC0"/>
          <w:position w:val="-1"/>
          <w:sz w:val="28"/>
          <w:szCs w:val="28"/>
        </w:rPr>
        <w:t>d</w:t>
      </w:r>
      <w:r w:rsidRPr="008239EE">
        <w:rPr>
          <w:rFonts w:ascii="Arial Black" w:eastAsia="Arial Black" w:hAnsi="Arial Black" w:cs="Arial Black"/>
          <w:color w:val="006FC0"/>
          <w:spacing w:val="-3"/>
          <w:position w:val="-1"/>
          <w:sz w:val="28"/>
          <w:szCs w:val="28"/>
        </w:rPr>
        <w:t>e</w:t>
      </w:r>
      <w:r w:rsidRPr="008239EE">
        <w:rPr>
          <w:rFonts w:ascii="Arial Black" w:eastAsia="Arial Black" w:hAnsi="Arial Black" w:cs="Arial Black"/>
          <w:color w:val="006FC0"/>
          <w:position w:val="-1"/>
          <w:sz w:val="28"/>
          <w:szCs w:val="28"/>
        </w:rPr>
        <w:t>s</w:t>
      </w:r>
      <w:r w:rsidRPr="008239EE">
        <w:rPr>
          <w:rFonts w:ascii="Arial Black" w:eastAsia="Arial Black" w:hAnsi="Arial Black" w:cs="Arial Black"/>
          <w:color w:val="006FC0"/>
          <w:spacing w:val="-21"/>
          <w:position w:val="-1"/>
          <w:sz w:val="28"/>
          <w:szCs w:val="28"/>
        </w:rPr>
        <w:t xml:space="preserve"> </w:t>
      </w:r>
      <w:r w:rsidRPr="008239EE">
        <w:rPr>
          <w:rFonts w:ascii="Arial Black" w:eastAsia="Arial Black" w:hAnsi="Arial Black" w:cs="Arial Black"/>
          <w:color w:val="006FC0"/>
          <w:position w:val="-1"/>
          <w:sz w:val="28"/>
          <w:szCs w:val="28"/>
        </w:rPr>
        <w:t>r</w:t>
      </w:r>
      <w:r w:rsidRPr="008239EE">
        <w:rPr>
          <w:rFonts w:ascii="Arial Black" w:eastAsia="Arial Black" w:hAnsi="Arial Black" w:cs="Arial Black"/>
          <w:color w:val="006FC0"/>
          <w:spacing w:val="-2"/>
          <w:position w:val="-1"/>
          <w:sz w:val="28"/>
          <w:szCs w:val="28"/>
        </w:rPr>
        <w:t>e</w:t>
      </w:r>
      <w:r w:rsidRPr="008239EE">
        <w:rPr>
          <w:rFonts w:ascii="Arial Black" w:eastAsia="Arial Black" w:hAnsi="Arial Black" w:cs="Arial Black"/>
          <w:color w:val="006FC0"/>
          <w:position w:val="-1"/>
          <w:sz w:val="28"/>
          <w:szCs w:val="28"/>
        </w:rPr>
        <w:t>comma</w:t>
      </w:r>
      <w:r w:rsidRPr="008239EE">
        <w:rPr>
          <w:rFonts w:ascii="Arial Black" w:eastAsia="Arial Black" w:hAnsi="Arial Black" w:cs="Arial Black"/>
          <w:color w:val="006FC0"/>
          <w:spacing w:val="-3"/>
          <w:position w:val="-1"/>
          <w:sz w:val="28"/>
          <w:szCs w:val="28"/>
        </w:rPr>
        <w:t>n</w:t>
      </w:r>
      <w:r w:rsidRPr="008239EE">
        <w:rPr>
          <w:rFonts w:ascii="Arial Black" w:eastAsia="Arial Black" w:hAnsi="Arial Black" w:cs="Arial Black"/>
          <w:color w:val="006FC0"/>
          <w:position w:val="-1"/>
          <w:sz w:val="28"/>
          <w:szCs w:val="28"/>
        </w:rPr>
        <w:t>datio</w:t>
      </w:r>
      <w:r w:rsidRPr="008239EE">
        <w:rPr>
          <w:rFonts w:ascii="Arial Black" w:eastAsia="Arial Black" w:hAnsi="Arial Black" w:cs="Arial Black"/>
          <w:color w:val="006FC0"/>
          <w:spacing w:val="-2"/>
          <w:position w:val="-1"/>
          <w:sz w:val="28"/>
          <w:szCs w:val="28"/>
        </w:rPr>
        <w:t>n</w:t>
      </w:r>
      <w:r w:rsidRPr="008239EE">
        <w:rPr>
          <w:rFonts w:ascii="Arial Black" w:eastAsia="Arial Black" w:hAnsi="Arial Black" w:cs="Arial Black"/>
          <w:color w:val="006FC0"/>
          <w:position w:val="-1"/>
          <w:sz w:val="28"/>
          <w:szCs w:val="28"/>
        </w:rPr>
        <w:t>s</w:t>
      </w:r>
      <w:r w:rsidRPr="008239EE">
        <w:rPr>
          <w:rFonts w:ascii="Arial Black" w:eastAsia="Arial Black" w:hAnsi="Arial Black" w:cs="Arial Black"/>
          <w:color w:val="006FC0"/>
          <w:spacing w:val="-25"/>
          <w:position w:val="-1"/>
          <w:sz w:val="28"/>
          <w:szCs w:val="28"/>
        </w:rPr>
        <w:t xml:space="preserve"> </w:t>
      </w:r>
      <w:r w:rsidRPr="008239EE">
        <w:rPr>
          <w:rFonts w:ascii="Arial Black" w:eastAsia="Arial Black" w:hAnsi="Arial Black" w:cs="Arial Black"/>
          <w:color w:val="006FC0"/>
          <w:position w:val="-1"/>
          <w:sz w:val="28"/>
          <w:szCs w:val="28"/>
        </w:rPr>
        <w:t>antérieu</w:t>
      </w:r>
      <w:r w:rsidRPr="008239EE">
        <w:rPr>
          <w:rFonts w:ascii="Arial Black" w:eastAsia="Arial Black" w:hAnsi="Arial Black" w:cs="Arial Black"/>
          <w:color w:val="006FC0"/>
          <w:spacing w:val="-2"/>
          <w:position w:val="-1"/>
          <w:sz w:val="28"/>
          <w:szCs w:val="28"/>
        </w:rPr>
        <w:t>r</w:t>
      </w:r>
      <w:r w:rsidRPr="008239EE">
        <w:rPr>
          <w:rFonts w:ascii="Arial Black" w:eastAsia="Arial Black" w:hAnsi="Arial Black" w:cs="Arial Black"/>
          <w:color w:val="006FC0"/>
          <w:position w:val="-1"/>
          <w:sz w:val="28"/>
          <w:szCs w:val="28"/>
        </w:rPr>
        <w:t>es</w:t>
      </w:r>
    </w:p>
    <w:p w14:paraId="0E946EBE" w14:textId="4D960A73" w:rsidR="008239EE" w:rsidRPr="00003A49" w:rsidRDefault="0029473E" w:rsidP="00053285">
      <w:pPr>
        <w:spacing w:before="31" w:after="0"/>
        <w:ind w:right="54"/>
        <w:jc w:val="both"/>
        <w:rPr>
          <w:rFonts w:ascii="Trebuchet MS" w:eastAsia="Trebuchet MS" w:hAnsi="Trebuchet MS" w:cs="Trebuchet MS"/>
        </w:rPr>
      </w:pPr>
      <w:r>
        <w:rPr>
          <w:rFonts w:ascii="Trebuchet MS" w:eastAsia="Trebuchet MS" w:hAnsi="Trebuchet MS" w:cs="Trebuchet MS"/>
        </w:rPr>
        <w:t xml:space="preserve">Nous avons procédé au cours de ce trimestre au suivi de la mise en œuvre </w:t>
      </w:r>
      <w:r w:rsidR="00AC08D6">
        <w:rPr>
          <w:rFonts w:ascii="Trebuchet MS" w:eastAsia="Trebuchet MS" w:hAnsi="Trebuchet MS" w:cs="Trebuchet MS"/>
        </w:rPr>
        <w:t>d</w:t>
      </w:r>
      <w:r w:rsidR="00AC08D6" w:rsidRPr="00003A49">
        <w:rPr>
          <w:rFonts w:ascii="Trebuchet MS" w:eastAsia="Trebuchet MS" w:hAnsi="Trebuchet MS" w:cs="Trebuchet MS"/>
        </w:rPr>
        <w:t>e</w:t>
      </w:r>
      <w:r w:rsidR="00AC08D6">
        <w:rPr>
          <w:rFonts w:ascii="Trebuchet MS" w:eastAsia="Trebuchet MS" w:hAnsi="Trebuchet MS" w:cs="Trebuchet MS"/>
        </w:rPr>
        <w:t xml:space="preserve">s </w:t>
      </w:r>
      <w:r w:rsidR="00AC08D6" w:rsidRPr="00003A49">
        <w:rPr>
          <w:rFonts w:ascii="Trebuchet MS" w:eastAsia="Trebuchet MS" w:hAnsi="Trebuchet MS" w:cs="Trebuchet MS"/>
        </w:rPr>
        <w:t>recommandations</w:t>
      </w:r>
      <w:r w:rsidR="003F11C4" w:rsidRPr="00003A49">
        <w:rPr>
          <w:rFonts w:ascii="Trebuchet MS" w:eastAsia="Trebuchet MS" w:hAnsi="Trebuchet MS" w:cs="Trebuchet MS"/>
        </w:rPr>
        <w:t xml:space="preserve"> antérieures formulées à l’endroit de l’AD</w:t>
      </w:r>
      <w:r w:rsidR="007A4A05" w:rsidRPr="00003A49">
        <w:rPr>
          <w:rFonts w:ascii="Trebuchet MS" w:eastAsia="Trebuchet MS" w:hAnsi="Trebuchet MS" w:cs="Trebuchet MS"/>
        </w:rPr>
        <w:t>ET</w:t>
      </w:r>
      <w:r w:rsidR="003F11C4" w:rsidRPr="00003A49">
        <w:rPr>
          <w:rFonts w:ascii="Trebuchet MS" w:eastAsia="Trebuchet MS" w:hAnsi="Trebuchet MS" w:cs="Trebuchet MS"/>
        </w:rPr>
        <w:t xml:space="preserve"> </w:t>
      </w:r>
      <w:r>
        <w:rPr>
          <w:rFonts w:ascii="Trebuchet MS" w:eastAsia="Trebuchet MS" w:hAnsi="Trebuchet MS" w:cs="Trebuchet MS"/>
        </w:rPr>
        <w:t xml:space="preserve">par </w:t>
      </w:r>
      <w:r w:rsidR="000F7D09">
        <w:rPr>
          <w:rFonts w:ascii="Trebuchet MS" w:eastAsia="Trebuchet MS" w:hAnsi="Trebuchet MS" w:cs="Trebuchet MS"/>
        </w:rPr>
        <w:t xml:space="preserve">la mission d’audit interne, </w:t>
      </w:r>
      <w:r>
        <w:rPr>
          <w:rFonts w:ascii="Trebuchet MS" w:eastAsia="Trebuchet MS" w:hAnsi="Trebuchet MS" w:cs="Trebuchet MS"/>
        </w:rPr>
        <w:t xml:space="preserve">le BAI et le Conseil d’Administration </w:t>
      </w:r>
      <w:r w:rsidR="000F7D09">
        <w:rPr>
          <w:rFonts w:ascii="Trebuchet MS" w:eastAsia="Trebuchet MS" w:hAnsi="Trebuchet MS" w:cs="Trebuchet MS"/>
        </w:rPr>
        <w:t xml:space="preserve">et </w:t>
      </w:r>
      <w:r>
        <w:rPr>
          <w:rFonts w:ascii="Trebuchet MS" w:eastAsia="Trebuchet MS" w:hAnsi="Trebuchet MS" w:cs="Trebuchet MS"/>
        </w:rPr>
        <w:t xml:space="preserve">qui </w:t>
      </w:r>
      <w:r w:rsidR="000F7D09">
        <w:rPr>
          <w:rFonts w:ascii="Trebuchet MS" w:eastAsia="Trebuchet MS" w:hAnsi="Trebuchet MS" w:cs="Trebuchet MS"/>
        </w:rPr>
        <w:t xml:space="preserve">n’avaient </w:t>
      </w:r>
      <w:r>
        <w:rPr>
          <w:rFonts w:ascii="Trebuchet MS" w:eastAsia="Trebuchet MS" w:hAnsi="Trebuchet MS" w:cs="Trebuchet MS"/>
        </w:rPr>
        <w:t xml:space="preserve">pas été mises en œuvre au cours </w:t>
      </w:r>
      <w:r w:rsidR="000F7D09">
        <w:rPr>
          <w:rFonts w:ascii="Trebuchet MS" w:eastAsia="Trebuchet MS" w:hAnsi="Trebuchet MS" w:cs="Trebuchet MS"/>
        </w:rPr>
        <w:t xml:space="preserve">des </w:t>
      </w:r>
      <w:r>
        <w:rPr>
          <w:rFonts w:ascii="Trebuchet MS" w:eastAsia="Trebuchet MS" w:hAnsi="Trebuchet MS" w:cs="Trebuchet MS"/>
        </w:rPr>
        <w:t>trimestre</w:t>
      </w:r>
      <w:r w:rsidR="002C163F">
        <w:rPr>
          <w:rFonts w:ascii="Trebuchet MS" w:eastAsia="Trebuchet MS" w:hAnsi="Trebuchet MS" w:cs="Trebuchet MS"/>
        </w:rPr>
        <w:t>s</w:t>
      </w:r>
      <w:r w:rsidR="000F7D09">
        <w:rPr>
          <w:rFonts w:ascii="Trebuchet MS" w:eastAsia="Trebuchet MS" w:hAnsi="Trebuchet MS" w:cs="Trebuchet MS"/>
        </w:rPr>
        <w:t xml:space="preserve"> précédents</w:t>
      </w:r>
      <w:r w:rsidR="007A4A05" w:rsidRPr="00003A49">
        <w:rPr>
          <w:rFonts w:ascii="Trebuchet MS" w:eastAsia="Trebuchet MS" w:hAnsi="Trebuchet MS" w:cs="Trebuchet MS"/>
        </w:rPr>
        <w:t>.</w:t>
      </w:r>
      <w:r w:rsidR="00AB6F39" w:rsidRPr="00003A49">
        <w:rPr>
          <w:rFonts w:ascii="Trebuchet MS" w:eastAsia="Trebuchet MS" w:hAnsi="Trebuchet MS" w:cs="Trebuchet MS"/>
        </w:rPr>
        <w:t xml:space="preserve"> </w:t>
      </w:r>
      <w:r w:rsidR="00F30AAD" w:rsidRPr="00003A49">
        <w:rPr>
          <w:rFonts w:ascii="Trebuchet MS" w:eastAsia="Trebuchet MS" w:hAnsi="Trebuchet MS" w:cs="Trebuchet MS"/>
        </w:rPr>
        <w:t>Le</w:t>
      </w:r>
      <w:r w:rsidR="00EF3583" w:rsidRPr="00003A49">
        <w:rPr>
          <w:rFonts w:ascii="Trebuchet MS" w:eastAsia="Trebuchet MS" w:hAnsi="Trebuchet MS" w:cs="Trebuchet MS"/>
        </w:rPr>
        <w:t xml:space="preserve"> tableau</w:t>
      </w:r>
      <w:r w:rsidR="00F30AAD" w:rsidRPr="00003A49">
        <w:rPr>
          <w:rFonts w:ascii="Trebuchet MS" w:eastAsia="Trebuchet MS" w:hAnsi="Trebuchet MS" w:cs="Trebuchet MS"/>
        </w:rPr>
        <w:t xml:space="preserve"> ci-dessous indique</w:t>
      </w:r>
      <w:r w:rsidR="00A916C6" w:rsidRPr="00003A49">
        <w:rPr>
          <w:rFonts w:ascii="Trebuchet MS" w:eastAsia="Trebuchet MS" w:hAnsi="Trebuchet MS" w:cs="Trebuchet MS"/>
        </w:rPr>
        <w:t xml:space="preserve"> les niveaux de mise en œuvre des actions correctrices recommandées</w:t>
      </w:r>
      <w:r w:rsidR="007A4A05" w:rsidRPr="00003A49">
        <w:rPr>
          <w:rFonts w:ascii="Trebuchet MS" w:eastAsia="Trebuchet MS" w:hAnsi="Trebuchet MS" w:cs="Trebuchet MS"/>
        </w:rPr>
        <w:t>.</w:t>
      </w:r>
      <w:r w:rsidR="00A916C6" w:rsidRPr="00003A49">
        <w:rPr>
          <w:rFonts w:ascii="Trebuchet MS" w:eastAsia="Trebuchet MS" w:hAnsi="Trebuchet MS" w:cs="Trebuchet MS"/>
        </w:rPr>
        <w:t xml:space="preserve"> </w:t>
      </w:r>
    </w:p>
    <w:p w14:paraId="271148B3" w14:textId="77777777" w:rsidR="00EF3583" w:rsidRPr="00003A49" w:rsidRDefault="00EF3583" w:rsidP="00053285">
      <w:pPr>
        <w:spacing w:before="31" w:after="0"/>
        <w:ind w:left="119" w:right="54"/>
        <w:jc w:val="both"/>
        <w:rPr>
          <w:rFonts w:ascii="Trebuchet MS" w:eastAsia="Trebuchet MS" w:hAnsi="Trebuchet MS" w:cs="Trebuchet MS"/>
        </w:rPr>
      </w:pPr>
    </w:p>
    <w:p w14:paraId="3D995360" w14:textId="39228867" w:rsidR="00F57070" w:rsidRPr="00003A49" w:rsidRDefault="00F30AAD" w:rsidP="00053285">
      <w:pPr>
        <w:spacing w:before="31"/>
        <w:ind w:left="119" w:right="54"/>
        <w:jc w:val="center"/>
        <w:rPr>
          <w:rFonts w:ascii="Trebuchet MS" w:eastAsia="Trebuchet MS" w:hAnsi="Trebuchet MS" w:cs="Trebuchet MS"/>
          <w:b/>
        </w:rPr>
      </w:pPr>
      <w:r w:rsidRPr="00003A49">
        <w:rPr>
          <w:rFonts w:ascii="Trebuchet MS" w:eastAsia="Trebuchet MS" w:hAnsi="Trebuchet MS" w:cs="Trebuchet MS"/>
          <w:b/>
        </w:rPr>
        <w:t>Tableau de suivi des recommandations antérieures</w:t>
      </w:r>
      <w:r w:rsidR="007A4A05" w:rsidRPr="00003A49">
        <w:rPr>
          <w:rFonts w:ascii="Trebuchet MS" w:eastAsia="Trebuchet MS" w:hAnsi="Trebuchet MS" w:cs="Trebuchet MS"/>
          <w:b/>
        </w:rPr>
        <w:t xml:space="preserve"> du BAI</w:t>
      </w:r>
    </w:p>
    <w:tbl>
      <w:tblPr>
        <w:tblStyle w:val="Grilledutableau"/>
        <w:tblW w:w="11335" w:type="dxa"/>
        <w:jc w:val="center"/>
        <w:tblLook w:val="04A0" w:firstRow="1" w:lastRow="0" w:firstColumn="1" w:lastColumn="0" w:noHBand="0" w:noVBand="1"/>
      </w:tblPr>
      <w:tblGrid>
        <w:gridCol w:w="2243"/>
        <w:gridCol w:w="2430"/>
        <w:gridCol w:w="1843"/>
        <w:gridCol w:w="2268"/>
        <w:gridCol w:w="2551"/>
      </w:tblGrid>
      <w:tr w:rsidR="000854B7" w:rsidRPr="001E4313" w14:paraId="62C90493" w14:textId="77777777" w:rsidTr="00D45E7A">
        <w:trPr>
          <w:trHeight w:val="381"/>
          <w:tblHeader/>
          <w:jc w:val="center"/>
        </w:trPr>
        <w:tc>
          <w:tcPr>
            <w:tcW w:w="2243" w:type="dxa"/>
            <w:shd w:val="clear" w:color="auto" w:fill="92CDDC" w:themeFill="accent5" w:themeFillTint="99"/>
            <w:vAlign w:val="center"/>
          </w:tcPr>
          <w:p w14:paraId="751591F1" w14:textId="77777777" w:rsidR="000854B7" w:rsidRPr="00F57070" w:rsidRDefault="000854B7" w:rsidP="00053285">
            <w:pPr>
              <w:spacing w:line="276" w:lineRule="auto"/>
              <w:rPr>
                <w:rFonts w:ascii="Trebuchet MS" w:eastAsia="Trebuchet MS" w:hAnsi="Trebuchet MS" w:cs="Trebuchet MS"/>
                <w:b/>
              </w:rPr>
            </w:pPr>
            <w:bookmarkStart w:id="0" w:name="_Hlk131694838"/>
            <w:r w:rsidRPr="00F57070">
              <w:rPr>
                <w:rFonts w:ascii="Trebuchet MS" w:eastAsia="Trebuchet MS" w:hAnsi="Trebuchet MS" w:cs="Trebuchet MS"/>
                <w:b/>
              </w:rPr>
              <w:t>CONSTATS</w:t>
            </w:r>
          </w:p>
        </w:tc>
        <w:tc>
          <w:tcPr>
            <w:tcW w:w="2430" w:type="dxa"/>
            <w:shd w:val="clear" w:color="auto" w:fill="92CDDC" w:themeFill="accent5" w:themeFillTint="99"/>
            <w:vAlign w:val="center"/>
          </w:tcPr>
          <w:p w14:paraId="578CBBB1" w14:textId="77777777" w:rsidR="000854B7" w:rsidRPr="00F57070" w:rsidRDefault="000854B7" w:rsidP="00053285">
            <w:pPr>
              <w:spacing w:line="276" w:lineRule="auto"/>
              <w:rPr>
                <w:rFonts w:ascii="Trebuchet MS" w:eastAsia="Trebuchet MS" w:hAnsi="Trebuchet MS" w:cs="Trebuchet MS"/>
                <w:b/>
              </w:rPr>
            </w:pPr>
            <w:r w:rsidRPr="00F57070">
              <w:rPr>
                <w:rFonts w:ascii="Trebuchet MS" w:eastAsia="Trebuchet MS" w:hAnsi="Trebuchet MS" w:cs="Trebuchet MS"/>
                <w:b/>
              </w:rPr>
              <w:t>RECOMMANDATION</w:t>
            </w:r>
          </w:p>
        </w:tc>
        <w:tc>
          <w:tcPr>
            <w:tcW w:w="1843" w:type="dxa"/>
            <w:shd w:val="clear" w:color="auto" w:fill="92CDDC" w:themeFill="accent5" w:themeFillTint="99"/>
            <w:vAlign w:val="center"/>
          </w:tcPr>
          <w:p w14:paraId="4D0959EE" w14:textId="77777777" w:rsidR="000854B7" w:rsidRPr="00F57070" w:rsidRDefault="000854B7" w:rsidP="00053285">
            <w:pPr>
              <w:spacing w:line="276" w:lineRule="auto"/>
              <w:rPr>
                <w:rFonts w:ascii="Trebuchet MS" w:eastAsia="Trebuchet MS" w:hAnsi="Trebuchet MS" w:cs="Trebuchet MS"/>
                <w:b/>
              </w:rPr>
            </w:pPr>
            <w:r w:rsidRPr="00F57070">
              <w:rPr>
                <w:rFonts w:ascii="Trebuchet MS" w:eastAsia="Trebuchet MS" w:hAnsi="Trebuchet MS" w:cs="Trebuchet MS"/>
                <w:b/>
              </w:rPr>
              <w:t>NIVEAU DE MISE EN ŒUVRE</w:t>
            </w:r>
          </w:p>
        </w:tc>
        <w:tc>
          <w:tcPr>
            <w:tcW w:w="2268" w:type="dxa"/>
            <w:shd w:val="clear" w:color="auto" w:fill="92CDDC" w:themeFill="accent5" w:themeFillTint="99"/>
            <w:vAlign w:val="center"/>
          </w:tcPr>
          <w:p w14:paraId="7ACBD720" w14:textId="77777777" w:rsidR="000854B7" w:rsidRPr="00F57070" w:rsidRDefault="000854B7" w:rsidP="00053285">
            <w:pPr>
              <w:spacing w:line="276" w:lineRule="auto"/>
              <w:rPr>
                <w:rFonts w:ascii="Trebuchet MS" w:eastAsia="Trebuchet MS" w:hAnsi="Trebuchet MS" w:cs="Trebuchet MS"/>
                <w:b/>
              </w:rPr>
            </w:pPr>
            <w:r w:rsidRPr="00F57070">
              <w:rPr>
                <w:rFonts w:ascii="Trebuchet MS" w:eastAsia="Trebuchet MS" w:hAnsi="Trebuchet MS" w:cs="Trebuchet MS"/>
                <w:b/>
              </w:rPr>
              <w:t>COMMENTAIRES DE L’AUDITEUR</w:t>
            </w:r>
          </w:p>
        </w:tc>
        <w:tc>
          <w:tcPr>
            <w:tcW w:w="2551" w:type="dxa"/>
            <w:shd w:val="clear" w:color="auto" w:fill="92CDDC" w:themeFill="accent5" w:themeFillTint="99"/>
            <w:vAlign w:val="center"/>
          </w:tcPr>
          <w:p w14:paraId="7908D464" w14:textId="77777777" w:rsidR="000854B7" w:rsidRPr="00F57070" w:rsidRDefault="000854B7" w:rsidP="00053285">
            <w:pPr>
              <w:spacing w:line="276" w:lineRule="auto"/>
              <w:rPr>
                <w:rFonts w:ascii="Trebuchet MS" w:eastAsia="Trebuchet MS" w:hAnsi="Trebuchet MS" w:cs="Trebuchet MS"/>
                <w:b/>
              </w:rPr>
            </w:pPr>
            <w:r w:rsidRPr="00F57070">
              <w:rPr>
                <w:rFonts w:ascii="Trebuchet MS" w:eastAsia="Trebuchet MS" w:hAnsi="Trebuchet MS" w:cs="Trebuchet MS"/>
                <w:b/>
              </w:rPr>
              <w:t>COMMENTAIRES DE L’AGENCE</w:t>
            </w:r>
          </w:p>
        </w:tc>
      </w:tr>
      <w:bookmarkEnd w:id="0"/>
      <w:tr w:rsidR="000854B7" w:rsidRPr="00D74F92" w14:paraId="70C7E081" w14:textId="77777777" w:rsidTr="00D42232">
        <w:trPr>
          <w:trHeight w:val="422"/>
          <w:jc w:val="center"/>
        </w:trPr>
        <w:tc>
          <w:tcPr>
            <w:tcW w:w="2243" w:type="dxa"/>
            <w:vAlign w:val="center"/>
          </w:tcPr>
          <w:p w14:paraId="085F3CA8" w14:textId="77777777" w:rsidR="000854B7" w:rsidRPr="00D74F92" w:rsidRDefault="000854B7" w:rsidP="00053285">
            <w:pPr>
              <w:spacing w:line="276" w:lineRule="auto"/>
              <w:jc w:val="both"/>
              <w:rPr>
                <w:rFonts w:ascii="Trebuchet MS" w:eastAsia="Trebuchet MS" w:hAnsi="Trebuchet MS" w:cs="Trebuchet MS"/>
                <w:sz w:val="20"/>
                <w:szCs w:val="20"/>
              </w:rPr>
            </w:pPr>
            <w:r w:rsidRPr="00D74F92">
              <w:rPr>
                <w:rFonts w:ascii="Trebuchet MS" w:eastAsia="Trebuchet MS" w:hAnsi="Trebuchet MS" w:cs="Trebuchet MS"/>
                <w:sz w:val="20"/>
                <w:szCs w:val="20"/>
              </w:rPr>
              <w:t>Absence d'un mécanisme de gestion des risques : cartographie des risques et d'un plan de mitigation, fonction d'audit interne de risque (article 53 de la loi 2020-20)</w:t>
            </w:r>
          </w:p>
        </w:tc>
        <w:tc>
          <w:tcPr>
            <w:tcW w:w="2430" w:type="dxa"/>
            <w:vAlign w:val="center"/>
          </w:tcPr>
          <w:p w14:paraId="48A69CC6" w14:textId="77777777" w:rsidR="000854B7" w:rsidRPr="00D74F92" w:rsidRDefault="000854B7" w:rsidP="00053285">
            <w:pPr>
              <w:spacing w:line="276" w:lineRule="auto"/>
              <w:jc w:val="both"/>
              <w:rPr>
                <w:rFonts w:ascii="Trebuchet MS" w:eastAsia="Trebuchet MS" w:hAnsi="Trebuchet MS" w:cs="Trebuchet MS"/>
                <w:sz w:val="20"/>
                <w:szCs w:val="20"/>
              </w:rPr>
            </w:pPr>
            <w:r w:rsidRPr="00D74F92">
              <w:rPr>
                <w:rFonts w:ascii="Trebuchet MS" w:eastAsia="Trebuchet MS" w:hAnsi="Trebuchet MS" w:cs="Trebuchet MS"/>
                <w:sz w:val="20"/>
                <w:szCs w:val="20"/>
              </w:rPr>
              <w:t>Mettre en place le mécanisme de gestion de risque.</w:t>
            </w:r>
          </w:p>
          <w:p w14:paraId="3AD9240F" w14:textId="77777777" w:rsidR="000854B7" w:rsidRPr="00D74F92" w:rsidRDefault="000854B7" w:rsidP="00053285">
            <w:pPr>
              <w:spacing w:line="276" w:lineRule="auto"/>
              <w:jc w:val="both"/>
              <w:rPr>
                <w:rFonts w:ascii="Trebuchet MS" w:eastAsia="Trebuchet MS" w:hAnsi="Trebuchet MS" w:cs="Trebuchet MS"/>
                <w:sz w:val="20"/>
                <w:szCs w:val="20"/>
              </w:rPr>
            </w:pPr>
          </w:p>
          <w:p w14:paraId="37491BE8" w14:textId="77777777" w:rsidR="000854B7" w:rsidRPr="00D74F92" w:rsidRDefault="000854B7" w:rsidP="00053285">
            <w:pPr>
              <w:spacing w:line="276" w:lineRule="auto"/>
              <w:jc w:val="both"/>
              <w:rPr>
                <w:rFonts w:ascii="Trebuchet MS" w:eastAsia="Trebuchet MS" w:hAnsi="Trebuchet MS" w:cs="Trebuchet MS"/>
                <w:sz w:val="20"/>
                <w:szCs w:val="20"/>
              </w:rPr>
            </w:pPr>
          </w:p>
        </w:tc>
        <w:tc>
          <w:tcPr>
            <w:tcW w:w="1843" w:type="dxa"/>
            <w:vAlign w:val="center"/>
          </w:tcPr>
          <w:p w14:paraId="0AC05F90" w14:textId="77777777" w:rsidR="000854B7" w:rsidRPr="00D74F92" w:rsidRDefault="000854B7" w:rsidP="00053285">
            <w:pPr>
              <w:spacing w:line="276" w:lineRule="auto"/>
              <w:jc w:val="both"/>
              <w:rPr>
                <w:rFonts w:ascii="Trebuchet MS" w:eastAsia="Trebuchet MS" w:hAnsi="Trebuchet MS" w:cs="Trebuchet MS"/>
                <w:sz w:val="20"/>
                <w:szCs w:val="20"/>
              </w:rPr>
            </w:pPr>
            <w:r w:rsidRPr="00D74F92">
              <w:rPr>
                <w:rFonts w:ascii="Trebuchet MS" w:eastAsia="Trebuchet MS" w:hAnsi="Trebuchet MS" w:cs="Trebuchet MS"/>
                <w:sz w:val="20"/>
                <w:szCs w:val="20"/>
              </w:rPr>
              <w:t>Recommandation non mise en œuvre</w:t>
            </w:r>
          </w:p>
        </w:tc>
        <w:tc>
          <w:tcPr>
            <w:tcW w:w="2268" w:type="dxa"/>
            <w:vAlign w:val="center"/>
          </w:tcPr>
          <w:p w14:paraId="111EC758" w14:textId="1B63E2B5" w:rsidR="000854B7" w:rsidRPr="00D74F92" w:rsidRDefault="00D44BB5" w:rsidP="00053285">
            <w:pPr>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Néant</w:t>
            </w:r>
          </w:p>
        </w:tc>
        <w:tc>
          <w:tcPr>
            <w:tcW w:w="2551" w:type="dxa"/>
            <w:vAlign w:val="center"/>
          </w:tcPr>
          <w:p w14:paraId="64D23F00" w14:textId="73C7878B" w:rsidR="000854B7" w:rsidRPr="00D74F92" w:rsidRDefault="000854B7" w:rsidP="00053285">
            <w:pPr>
              <w:spacing w:line="276" w:lineRule="auto"/>
              <w:rPr>
                <w:rFonts w:ascii="Trebuchet MS" w:eastAsia="Trebuchet MS" w:hAnsi="Trebuchet MS" w:cs="Trebuchet MS"/>
                <w:sz w:val="20"/>
                <w:szCs w:val="20"/>
              </w:rPr>
            </w:pPr>
          </w:p>
        </w:tc>
      </w:tr>
    </w:tbl>
    <w:p w14:paraId="5052BE7A" w14:textId="11622F81" w:rsidR="008E31D4" w:rsidRPr="00D74F92" w:rsidRDefault="008E31D4" w:rsidP="00053285">
      <w:pPr>
        <w:spacing w:before="4" w:after="0"/>
        <w:rPr>
          <w:sz w:val="8"/>
          <w:szCs w:val="8"/>
        </w:rPr>
      </w:pPr>
    </w:p>
    <w:p w14:paraId="7F490008" w14:textId="4427ACDB" w:rsidR="008E31D4" w:rsidRPr="00D74F92" w:rsidRDefault="008E31D4" w:rsidP="00053285">
      <w:pPr>
        <w:spacing w:before="31" w:after="0"/>
        <w:ind w:left="119" w:right="54"/>
        <w:jc w:val="center"/>
        <w:rPr>
          <w:rFonts w:ascii="Trebuchet MS" w:eastAsia="Trebuchet MS" w:hAnsi="Trebuchet MS" w:cs="Trebuchet MS"/>
          <w:b/>
        </w:rPr>
      </w:pPr>
      <w:r w:rsidRPr="00D74F92">
        <w:rPr>
          <w:rFonts w:ascii="Trebuchet MS" w:eastAsia="Trebuchet MS" w:hAnsi="Trebuchet MS" w:cs="Trebuchet MS"/>
          <w:b/>
        </w:rPr>
        <w:t>Tableau de suivi des recommandations antérieures du CA</w:t>
      </w:r>
    </w:p>
    <w:p w14:paraId="2E932420" w14:textId="77777777" w:rsidR="008E31D4" w:rsidRPr="00D74F92" w:rsidRDefault="008E31D4" w:rsidP="00053285">
      <w:pPr>
        <w:spacing w:before="31" w:after="0"/>
        <w:ind w:left="119" w:right="54"/>
        <w:jc w:val="center"/>
        <w:rPr>
          <w:rFonts w:ascii="Trebuchet MS" w:eastAsia="Trebuchet MS" w:hAnsi="Trebuchet MS" w:cs="Trebuchet MS"/>
          <w:b/>
          <w:bCs/>
          <w:sz w:val="8"/>
          <w:szCs w:val="8"/>
        </w:rPr>
      </w:pPr>
    </w:p>
    <w:tbl>
      <w:tblPr>
        <w:tblW w:w="11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9"/>
        <w:gridCol w:w="2529"/>
        <w:gridCol w:w="3331"/>
        <w:gridCol w:w="1882"/>
      </w:tblGrid>
      <w:tr w:rsidR="00923E8B" w:rsidRPr="00D74F92" w14:paraId="64EF6801" w14:textId="0527C4BF" w:rsidTr="000337CF">
        <w:trPr>
          <w:trHeight w:val="259"/>
          <w:tblHeader/>
          <w:jc w:val="center"/>
        </w:trPr>
        <w:tc>
          <w:tcPr>
            <w:tcW w:w="3379" w:type="dxa"/>
            <w:shd w:val="clear" w:color="auto" w:fill="92CDDC" w:themeFill="accent5" w:themeFillTint="99"/>
            <w:vAlign w:val="center"/>
          </w:tcPr>
          <w:p w14:paraId="5AEF6669" w14:textId="623002B5" w:rsidR="00923E8B" w:rsidRPr="00D74F92" w:rsidRDefault="00923E8B" w:rsidP="00053285">
            <w:pPr>
              <w:spacing w:before="4" w:after="0"/>
              <w:rPr>
                <w:rFonts w:ascii="Trebuchet MS" w:hAnsi="Trebuchet MS"/>
                <w:b/>
                <w:bCs/>
              </w:rPr>
            </w:pPr>
            <w:r w:rsidRPr="00D74F92">
              <w:rPr>
                <w:rFonts w:ascii="Trebuchet MS" w:hAnsi="Trebuchet MS"/>
                <w:b/>
                <w:bCs/>
              </w:rPr>
              <w:t>RECOMMANDATION</w:t>
            </w:r>
          </w:p>
        </w:tc>
        <w:tc>
          <w:tcPr>
            <w:tcW w:w="2529" w:type="dxa"/>
            <w:shd w:val="clear" w:color="auto" w:fill="92CDDC" w:themeFill="accent5" w:themeFillTint="99"/>
            <w:vAlign w:val="center"/>
          </w:tcPr>
          <w:p w14:paraId="2D38B91D" w14:textId="66E4C247" w:rsidR="00923E8B" w:rsidRPr="00D74F92" w:rsidRDefault="00923E8B" w:rsidP="00053285">
            <w:pPr>
              <w:spacing w:before="4" w:after="0"/>
              <w:rPr>
                <w:rFonts w:ascii="Trebuchet MS" w:hAnsi="Trebuchet MS"/>
                <w:b/>
                <w:bCs/>
              </w:rPr>
            </w:pPr>
            <w:r w:rsidRPr="00D74F92">
              <w:rPr>
                <w:rFonts w:ascii="Trebuchet MS" w:hAnsi="Trebuchet MS"/>
                <w:b/>
                <w:bCs/>
              </w:rPr>
              <w:t>NIVEAU DE MISE EN ŒUVRE</w:t>
            </w:r>
          </w:p>
        </w:tc>
        <w:tc>
          <w:tcPr>
            <w:tcW w:w="3331" w:type="dxa"/>
            <w:shd w:val="clear" w:color="auto" w:fill="92CDDC" w:themeFill="accent5" w:themeFillTint="99"/>
            <w:vAlign w:val="center"/>
          </w:tcPr>
          <w:p w14:paraId="742267BF" w14:textId="70FE068A" w:rsidR="00923E8B" w:rsidRPr="00D74F92" w:rsidRDefault="00923E8B" w:rsidP="00053285">
            <w:pPr>
              <w:spacing w:before="4" w:after="0"/>
              <w:rPr>
                <w:rFonts w:ascii="Trebuchet MS" w:hAnsi="Trebuchet MS"/>
                <w:b/>
                <w:bCs/>
              </w:rPr>
            </w:pPr>
            <w:r w:rsidRPr="00D74F92">
              <w:rPr>
                <w:rFonts w:ascii="Trebuchet MS" w:hAnsi="Trebuchet MS"/>
                <w:b/>
                <w:bCs/>
              </w:rPr>
              <w:t>COMMENTAIRES DE L’AUDITEUR</w:t>
            </w:r>
          </w:p>
        </w:tc>
        <w:tc>
          <w:tcPr>
            <w:tcW w:w="1882" w:type="dxa"/>
            <w:shd w:val="clear" w:color="auto" w:fill="92CDDC" w:themeFill="accent5" w:themeFillTint="99"/>
            <w:vAlign w:val="center"/>
          </w:tcPr>
          <w:p w14:paraId="66F2FEE6" w14:textId="5C4DD9C9" w:rsidR="00923E8B" w:rsidRPr="00D74F92" w:rsidRDefault="00923E8B" w:rsidP="00053285">
            <w:pPr>
              <w:spacing w:before="4" w:after="0"/>
              <w:rPr>
                <w:rFonts w:ascii="Trebuchet MS" w:hAnsi="Trebuchet MS"/>
                <w:b/>
                <w:bCs/>
              </w:rPr>
            </w:pPr>
            <w:r w:rsidRPr="00D74F92">
              <w:rPr>
                <w:rFonts w:ascii="Trebuchet MS" w:hAnsi="Trebuchet MS"/>
                <w:b/>
                <w:bCs/>
              </w:rPr>
              <w:t>COMMENTAIRES DE L’AGENCE</w:t>
            </w:r>
          </w:p>
        </w:tc>
      </w:tr>
      <w:tr w:rsidR="00923E8B" w:rsidRPr="00D74F92" w14:paraId="10E51892" w14:textId="410CE9A7" w:rsidTr="00D42232">
        <w:trPr>
          <w:trHeight w:val="236"/>
          <w:jc w:val="center"/>
        </w:trPr>
        <w:tc>
          <w:tcPr>
            <w:tcW w:w="3379" w:type="dxa"/>
            <w:vAlign w:val="center"/>
          </w:tcPr>
          <w:p w14:paraId="403CB15C" w14:textId="3DBC1C9C" w:rsidR="00923E8B" w:rsidRPr="00D74F92" w:rsidRDefault="009B5204" w:rsidP="00053285">
            <w:pPr>
              <w:spacing w:after="0"/>
              <w:jc w:val="both"/>
              <w:rPr>
                <w:rFonts w:ascii="Trebuchet MS" w:eastAsia="Trebuchet MS" w:hAnsi="Trebuchet MS" w:cs="Trebuchet MS"/>
                <w:sz w:val="20"/>
                <w:szCs w:val="20"/>
              </w:rPr>
            </w:pPr>
            <w:r>
              <w:rPr>
                <w:rFonts w:ascii="Trebuchet MS" w:eastAsia="Trebuchet MS" w:hAnsi="Trebuchet MS" w:cs="Trebuchet MS"/>
                <w:sz w:val="20"/>
                <w:szCs w:val="20"/>
              </w:rPr>
              <w:t>É</w:t>
            </w:r>
            <w:r w:rsidR="00923E8B" w:rsidRPr="00D74F92">
              <w:rPr>
                <w:rFonts w:ascii="Trebuchet MS" w:eastAsia="Trebuchet MS" w:hAnsi="Trebuchet MS" w:cs="Trebuchet MS"/>
                <w:sz w:val="20"/>
                <w:szCs w:val="20"/>
              </w:rPr>
              <w:t>tablir un lien entre les réformes en cours à l'EFTP et celles à opérer à l'enseignement supérieur, en engageant des discussions avec les Responsables des différentes structures de formation</w:t>
            </w:r>
          </w:p>
        </w:tc>
        <w:tc>
          <w:tcPr>
            <w:tcW w:w="2529" w:type="dxa"/>
            <w:vAlign w:val="center"/>
          </w:tcPr>
          <w:p w14:paraId="736CF2CE" w14:textId="3774D9FC" w:rsidR="00923E8B" w:rsidRPr="00D74F92" w:rsidRDefault="00923E8B" w:rsidP="00053285">
            <w:pPr>
              <w:spacing w:after="0"/>
              <w:jc w:val="both"/>
              <w:rPr>
                <w:rFonts w:ascii="Trebuchet MS" w:eastAsia="Trebuchet MS" w:hAnsi="Trebuchet MS" w:cs="Trebuchet MS"/>
                <w:sz w:val="20"/>
                <w:szCs w:val="20"/>
              </w:rPr>
            </w:pPr>
            <w:r w:rsidRPr="00D74F92">
              <w:rPr>
                <w:rFonts w:ascii="Trebuchet MS" w:eastAsia="Trebuchet MS" w:hAnsi="Trebuchet MS" w:cs="Trebuchet MS"/>
                <w:sz w:val="20"/>
                <w:szCs w:val="20"/>
              </w:rPr>
              <w:t>Recommandation non mise en œuvre.</w:t>
            </w:r>
          </w:p>
        </w:tc>
        <w:tc>
          <w:tcPr>
            <w:tcW w:w="3331" w:type="dxa"/>
            <w:vAlign w:val="center"/>
          </w:tcPr>
          <w:p w14:paraId="35ABC79E" w14:textId="18DB7C47" w:rsidR="00923E8B" w:rsidRPr="00D74F92" w:rsidRDefault="00923E8B" w:rsidP="00053285">
            <w:pPr>
              <w:spacing w:after="0"/>
              <w:jc w:val="both"/>
              <w:rPr>
                <w:rFonts w:ascii="Trebuchet MS" w:eastAsia="Trebuchet MS" w:hAnsi="Trebuchet MS" w:cs="Trebuchet MS"/>
                <w:sz w:val="20"/>
                <w:szCs w:val="20"/>
              </w:rPr>
            </w:pPr>
            <w:r w:rsidRPr="00D74F92">
              <w:rPr>
                <w:rFonts w:ascii="Trebuchet MS" w:eastAsia="Trebuchet MS" w:hAnsi="Trebuchet MS" w:cs="Trebuchet MS"/>
                <w:sz w:val="20"/>
                <w:szCs w:val="20"/>
              </w:rPr>
              <w:t>Nous n’avons pas eu la preuve que des discussions ont été engagées avec les Responsables des différentes structures de formation.</w:t>
            </w:r>
          </w:p>
        </w:tc>
        <w:tc>
          <w:tcPr>
            <w:tcW w:w="1882" w:type="dxa"/>
            <w:vAlign w:val="center"/>
          </w:tcPr>
          <w:p w14:paraId="1A15B8C4" w14:textId="48A7E16C" w:rsidR="00923E8B" w:rsidRPr="00D74F92" w:rsidRDefault="00923E8B" w:rsidP="00053285">
            <w:pPr>
              <w:spacing w:after="0"/>
              <w:rPr>
                <w:rFonts w:ascii="Trebuchet MS" w:eastAsia="Trebuchet MS" w:hAnsi="Trebuchet MS" w:cs="Trebuchet MS"/>
                <w:sz w:val="20"/>
                <w:szCs w:val="20"/>
              </w:rPr>
            </w:pPr>
          </w:p>
        </w:tc>
      </w:tr>
    </w:tbl>
    <w:p w14:paraId="4343D988" w14:textId="77777777" w:rsidR="00EB18F1" w:rsidRDefault="00EB18F1" w:rsidP="00053285">
      <w:pPr>
        <w:widowControl/>
        <w:tabs>
          <w:tab w:val="left" w:pos="3410"/>
        </w:tabs>
        <w:spacing w:after="160"/>
        <w:jc w:val="both"/>
        <w:rPr>
          <w:rFonts w:cstheme="minorHAnsi"/>
          <w:b/>
          <w:bCs/>
          <w:i/>
          <w:iCs/>
          <w:sz w:val="28"/>
          <w:szCs w:val="28"/>
        </w:rPr>
      </w:pPr>
    </w:p>
    <w:p w14:paraId="120E4636" w14:textId="3876DE88" w:rsidR="00EB18F1" w:rsidRDefault="00EB18F1" w:rsidP="00053285">
      <w:pPr>
        <w:widowControl/>
        <w:tabs>
          <w:tab w:val="left" w:pos="3410"/>
        </w:tabs>
        <w:spacing w:after="160"/>
        <w:jc w:val="both"/>
        <w:rPr>
          <w:rFonts w:ascii="Trebuchet MS" w:eastAsia="Trebuchet MS" w:hAnsi="Trebuchet MS" w:cs="Trebuchet MS"/>
          <w:b/>
        </w:rPr>
      </w:pPr>
      <w:r w:rsidRPr="00EB18F1">
        <w:rPr>
          <w:rFonts w:ascii="Trebuchet MS" w:eastAsia="Trebuchet MS" w:hAnsi="Trebuchet MS" w:cs="Trebuchet MS"/>
          <w:b/>
        </w:rPr>
        <w:t>REVUE DE LA MISE EN ŒUVRE DES RECOMMANDATIONS DU PREMIER TRIMESTRE DE L’AUDITEUR INTERNE</w:t>
      </w:r>
    </w:p>
    <w:p w14:paraId="4EE6BEEC" w14:textId="77777777" w:rsidR="0002023D" w:rsidRPr="0002023D" w:rsidRDefault="0002023D" w:rsidP="00053285">
      <w:pPr>
        <w:pStyle w:val="Paragraphedeliste"/>
        <w:widowControl/>
        <w:numPr>
          <w:ilvl w:val="0"/>
          <w:numId w:val="25"/>
        </w:numPr>
        <w:tabs>
          <w:tab w:val="left" w:pos="3410"/>
        </w:tabs>
        <w:spacing w:before="240" w:after="160"/>
        <w:contextualSpacing w:val="0"/>
        <w:rPr>
          <w:rFonts w:ascii="Trebuchet MS" w:eastAsia="Trebuchet MS" w:hAnsi="Trebuchet MS" w:cs="Trebuchet MS"/>
          <w:b/>
          <w:i/>
          <w:iCs/>
        </w:rPr>
      </w:pPr>
      <w:r w:rsidRPr="0002023D">
        <w:rPr>
          <w:rFonts w:ascii="Trebuchet MS" w:eastAsia="Trebuchet MS" w:hAnsi="Trebuchet MS" w:cs="Trebuchet MS"/>
          <w:b/>
          <w:i/>
          <w:iCs/>
        </w:rPr>
        <w:t>Organisation générale</w:t>
      </w:r>
    </w:p>
    <w:tbl>
      <w:tblPr>
        <w:tblStyle w:val="Grilledutableau"/>
        <w:tblW w:w="11194" w:type="dxa"/>
        <w:jc w:val="center"/>
        <w:tblLook w:val="04A0" w:firstRow="1" w:lastRow="0" w:firstColumn="1" w:lastColumn="0" w:noHBand="0" w:noVBand="1"/>
      </w:tblPr>
      <w:tblGrid>
        <w:gridCol w:w="2689"/>
        <w:gridCol w:w="2233"/>
        <w:gridCol w:w="1948"/>
        <w:gridCol w:w="1901"/>
        <w:gridCol w:w="2423"/>
      </w:tblGrid>
      <w:tr w:rsidR="0002023D" w:rsidRPr="001E4313" w14:paraId="179F244D" w14:textId="77777777" w:rsidTr="00A1004A">
        <w:trPr>
          <w:trHeight w:val="739"/>
          <w:tblHeader/>
          <w:jc w:val="center"/>
        </w:trPr>
        <w:tc>
          <w:tcPr>
            <w:tcW w:w="2689" w:type="dxa"/>
            <w:shd w:val="clear" w:color="auto" w:fill="92CDDC" w:themeFill="accent5" w:themeFillTint="99"/>
            <w:vAlign w:val="center"/>
          </w:tcPr>
          <w:p w14:paraId="05373F13" w14:textId="77777777" w:rsidR="0002023D" w:rsidRPr="0002023D" w:rsidRDefault="0002023D" w:rsidP="00053285">
            <w:pPr>
              <w:spacing w:line="276" w:lineRule="auto"/>
              <w:rPr>
                <w:rFonts w:ascii="Trebuchet MS" w:eastAsia="Trebuchet MS" w:hAnsi="Trebuchet MS" w:cs="Trebuchet MS"/>
                <w:b/>
              </w:rPr>
            </w:pPr>
            <w:r w:rsidRPr="0002023D">
              <w:rPr>
                <w:rFonts w:ascii="Trebuchet MS" w:eastAsia="Trebuchet MS" w:hAnsi="Trebuchet MS" w:cs="Trebuchet MS"/>
                <w:b/>
              </w:rPr>
              <w:t>CONSTATS</w:t>
            </w:r>
          </w:p>
        </w:tc>
        <w:tc>
          <w:tcPr>
            <w:tcW w:w="2233" w:type="dxa"/>
            <w:shd w:val="clear" w:color="auto" w:fill="92CDDC" w:themeFill="accent5" w:themeFillTint="99"/>
            <w:vAlign w:val="center"/>
          </w:tcPr>
          <w:p w14:paraId="337B7F7D" w14:textId="77777777" w:rsidR="0002023D" w:rsidRPr="0002023D" w:rsidRDefault="0002023D" w:rsidP="00053285">
            <w:pPr>
              <w:spacing w:line="276" w:lineRule="auto"/>
              <w:rPr>
                <w:rFonts w:ascii="Trebuchet MS" w:eastAsia="Trebuchet MS" w:hAnsi="Trebuchet MS" w:cs="Trebuchet MS"/>
                <w:b/>
              </w:rPr>
            </w:pPr>
            <w:r w:rsidRPr="0002023D">
              <w:rPr>
                <w:rFonts w:ascii="Trebuchet MS" w:eastAsia="Trebuchet MS" w:hAnsi="Trebuchet MS" w:cs="Trebuchet MS"/>
                <w:b/>
              </w:rPr>
              <w:t>RECOMMANDATION</w:t>
            </w:r>
          </w:p>
        </w:tc>
        <w:tc>
          <w:tcPr>
            <w:tcW w:w="1948" w:type="dxa"/>
            <w:shd w:val="clear" w:color="auto" w:fill="92CDDC" w:themeFill="accent5" w:themeFillTint="99"/>
            <w:vAlign w:val="center"/>
          </w:tcPr>
          <w:p w14:paraId="23D6B21B" w14:textId="77777777" w:rsidR="0002023D" w:rsidRPr="0002023D" w:rsidRDefault="0002023D" w:rsidP="00053285">
            <w:pPr>
              <w:spacing w:line="276" w:lineRule="auto"/>
              <w:rPr>
                <w:rFonts w:ascii="Trebuchet MS" w:eastAsia="Trebuchet MS" w:hAnsi="Trebuchet MS" w:cs="Trebuchet MS"/>
                <w:b/>
              </w:rPr>
            </w:pPr>
            <w:r w:rsidRPr="0002023D">
              <w:rPr>
                <w:rFonts w:ascii="Trebuchet MS" w:eastAsia="Trebuchet MS" w:hAnsi="Trebuchet MS" w:cs="Trebuchet MS"/>
                <w:b/>
              </w:rPr>
              <w:t>NIVEAU DE MISE EN ŒUVRE</w:t>
            </w:r>
          </w:p>
        </w:tc>
        <w:tc>
          <w:tcPr>
            <w:tcW w:w="1901" w:type="dxa"/>
            <w:shd w:val="clear" w:color="auto" w:fill="92CDDC" w:themeFill="accent5" w:themeFillTint="99"/>
            <w:vAlign w:val="center"/>
          </w:tcPr>
          <w:p w14:paraId="7E7B8B86" w14:textId="77777777" w:rsidR="0002023D" w:rsidRPr="0002023D" w:rsidRDefault="0002023D" w:rsidP="00053285">
            <w:pPr>
              <w:spacing w:line="276" w:lineRule="auto"/>
              <w:rPr>
                <w:rFonts w:ascii="Trebuchet MS" w:eastAsia="Trebuchet MS" w:hAnsi="Trebuchet MS" w:cs="Trebuchet MS"/>
                <w:b/>
              </w:rPr>
            </w:pPr>
            <w:r w:rsidRPr="0002023D">
              <w:rPr>
                <w:rFonts w:ascii="Trebuchet MS" w:eastAsia="Trebuchet MS" w:hAnsi="Trebuchet MS" w:cs="Trebuchet MS"/>
                <w:b/>
              </w:rPr>
              <w:t>COMMENTAIRES DE L’AUDITEUR</w:t>
            </w:r>
          </w:p>
        </w:tc>
        <w:tc>
          <w:tcPr>
            <w:tcW w:w="2423" w:type="dxa"/>
            <w:shd w:val="clear" w:color="auto" w:fill="92CDDC" w:themeFill="accent5" w:themeFillTint="99"/>
            <w:vAlign w:val="center"/>
          </w:tcPr>
          <w:p w14:paraId="64A48C16" w14:textId="77777777" w:rsidR="0002023D" w:rsidRPr="0002023D" w:rsidRDefault="0002023D" w:rsidP="00053285">
            <w:pPr>
              <w:spacing w:line="276" w:lineRule="auto"/>
              <w:rPr>
                <w:rFonts w:ascii="Trebuchet MS" w:eastAsia="Trebuchet MS" w:hAnsi="Trebuchet MS" w:cs="Trebuchet MS"/>
                <w:b/>
              </w:rPr>
            </w:pPr>
            <w:r w:rsidRPr="0002023D">
              <w:rPr>
                <w:rFonts w:ascii="Trebuchet MS" w:eastAsia="Trebuchet MS" w:hAnsi="Trebuchet MS" w:cs="Trebuchet MS"/>
                <w:b/>
              </w:rPr>
              <w:t>COMMENTAIRES DE L’AGENCE</w:t>
            </w:r>
          </w:p>
        </w:tc>
      </w:tr>
      <w:tr w:rsidR="0002023D" w:rsidRPr="001E4313" w14:paraId="4D02640B" w14:textId="77777777" w:rsidTr="00A1004A">
        <w:trPr>
          <w:trHeight w:val="592"/>
          <w:jc w:val="center"/>
        </w:trPr>
        <w:tc>
          <w:tcPr>
            <w:tcW w:w="2689" w:type="dxa"/>
            <w:vAlign w:val="center"/>
          </w:tcPr>
          <w:p w14:paraId="317D318C" w14:textId="77777777" w:rsidR="0002023D" w:rsidRPr="009C3181" w:rsidRDefault="0002023D" w:rsidP="00053285">
            <w:pPr>
              <w:spacing w:before="120" w:after="120"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 xml:space="preserve">Le point 2 de l’article 43 des statuts dispose : </w:t>
            </w:r>
          </w:p>
          <w:p w14:paraId="2AE29E54" w14:textId="5FE1A45E" w:rsidR="0002023D" w:rsidRPr="009C3181" w:rsidRDefault="0002023D" w:rsidP="00053285">
            <w:pPr>
              <w:numPr>
                <w:ilvl w:val="0"/>
                <w:numId w:val="20"/>
              </w:numPr>
              <w:spacing w:before="120" w:after="120" w:line="276" w:lineRule="auto"/>
              <w:ind w:left="316" w:hanging="283"/>
              <w:rPr>
                <w:rFonts w:ascii="Trebuchet MS" w:eastAsia="Trebuchet MS" w:hAnsi="Trebuchet MS" w:cs="Trebuchet MS"/>
                <w:sz w:val="20"/>
                <w:szCs w:val="20"/>
              </w:rPr>
            </w:pPr>
            <w:r w:rsidRPr="009C3181">
              <w:rPr>
                <w:rFonts w:ascii="Trebuchet MS" w:eastAsia="Trebuchet MS" w:hAnsi="Trebuchet MS" w:cs="Trebuchet MS"/>
                <w:sz w:val="20"/>
                <w:szCs w:val="20"/>
              </w:rPr>
              <w:t>« l’ADET soumet une demande motivée au ministre en charge des finances avant d’intégrer le montant de</w:t>
            </w:r>
            <w:r w:rsidR="0099628B">
              <w:rPr>
                <w:rFonts w:ascii="Trebuchet MS" w:eastAsia="Trebuchet MS" w:hAnsi="Trebuchet MS" w:cs="Trebuchet MS"/>
                <w:sz w:val="20"/>
                <w:szCs w:val="20"/>
              </w:rPr>
              <w:t>s</w:t>
            </w:r>
            <w:r w:rsidRPr="009C3181">
              <w:rPr>
                <w:rFonts w:ascii="Trebuchet MS" w:eastAsia="Trebuchet MS" w:hAnsi="Trebuchet MS" w:cs="Trebuchet MS"/>
                <w:sz w:val="20"/>
                <w:szCs w:val="20"/>
              </w:rPr>
              <w:t xml:space="preserve"> subvention</w:t>
            </w:r>
            <w:r w:rsidR="0099628B">
              <w:rPr>
                <w:rFonts w:ascii="Trebuchet MS" w:eastAsia="Trebuchet MS" w:hAnsi="Trebuchet MS" w:cs="Trebuchet MS"/>
                <w:sz w:val="20"/>
                <w:szCs w:val="20"/>
              </w:rPr>
              <w:t>s</w:t>
            </w:r>
            <w:r w:rsidRPr="009C3181">
              <w:rPr>
                <w:rFonts w:ascii="Trebuchet MS" w:eastAsia="Trebuchet MS" w:hAnsi="Trebuchet MS" w:cs="Trebuchet MS"/>
                <w:sz w:val="20"/>
                <w:szCs w:val="20"/>
              </w:rPr>
              <w:t xml:space="preserve"> convenu dans ses comptes prévisionnels » ;</w:t>
            </w:r>
          </w:p>
          <w:p w14:paraId="52E0C785" w14:textId="77777777" w:rsidR="0002023D" w:rsidRPr="009C3181" w:rsidRDefault="0002023D" w:rsidP="00053285">
            <w:pPr>
              <w:numPr>
                <w:ilvl w:val="0"/>
                <w:numId w:val="20"/>
              </w:numPr>
              <w:spacing w:before="120" w:after="120" w:line="276" w:lineRule="auto"/>
              <w:ind w:left="316" w:hanging="283"/>
              <w:rPr>
                <w:rFonts w:ascii="Trebuchet MS" w:eastAsia="Trebuchet MS" w:hAnsi="Trebuchet MS" w:cs="Trebuchet MS"/>
                <w:sz w:val="20"/>
                <w:szCs w:val="20"/>
              </w:rPr>
            </w:pPr>
            <w:r w:rsidRPr="009C3181">
              <w:rPr>
                <w:rFonts w:ascii="Trebuchet MS" w:eastAsia="Trebuchet MS" w:hAnsi="Trebuchet MS" w:cs="Trebuchet MS"/>
                <w:sz w:val="20"/>
                <w:szCs w:val="20"/>
              </w:rPr>
              <w:t xml:space="preserve"> « le Directeur Général de l’Agence transmet au ministre en charge des finances, au plus tard le 15 octobre de l’exercice en cours, le budget approuvé par le Conseil d’Administration au titre de l’exercice suivant ».</w:t>
            </w:r>
          </w:p>
          <w:p w14:paraId="14530C57" w14:textId="77777777" w:rsidR="0002023D" w:rsidRPr="009C3181" w:rsidRDefault="0002023D" w:rsidP="00053285">
            <w:pPr>
              <w:spacing w:before="120" w:after="120"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Ces dispositions des statuts de l’ADET ne sont pas respectées par la Direction Générale.</w:t>
            </w:r>
          </w:p>
          <w:p w14:paraId="510D22F9" w14:textId="77777777" w:rsidR="0002023D" w:rsidRPr="009C3181" w:rsidRDefault="0002023D" w:rsidP="00053285">
            <w:pPr>
              <w:tabs>
                <w:tab w:val="left" w:pos="3410"/>
              </w:tabs>
              <w:spacing w:after="160"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Nous avons noté lors de nos travaux que le budget de 2023 a été approuvé le 15 novembre 2022 lors de la deuxième session du CA.</w:t>
            </w:r>
          </w:p>
        </w:tc>
        <w:tc>
          <w:tcPr>
            <w:tcW w:w="2233" w:type="dxa"/>
            <w:vAlign w:val="center"/>
          </w:tcPr>
          <w:p w14:paraId="00037B3C" w14:textId="03F9DF02" w:rsidR="0002023D" w:rsidRPr="009C3181" w:rsidRDefault="0002023D" w:rsidP="00053285">
            <w:pPr>
              <w:spacing w:before="120" w:after="120"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S’approprier les dispositions des statuts pour une meilleure mise en œuvre.</w:t>
            </w:r>
          </w:p>
          <w:p w14:paraId="209B58EF" w14:textId="77777777" w:rsidR="0002023D" w:rsidRPr="009C3181" w:rsidRDefault="0002023D" w:rsidP="00053285">
            <w:pPr>
              <w:spacing w:before="120" w:after="120" w:line="276" w:lineRule="auto"/>
              <w:rPr>
                <w:rFonts w:ascii="Trebuchet MS" w:eastAsia="Trebuchet MS" w:hAnsi="Trebuchet MS" w:cs="Trebuchet MS"/>
                <w:sz w:val="20"/>
                <w:szCs w:val="20"/>
              </w:rPr>
            </w:pPr>
          </w:p>
          <w:p w14:paraId="02AF7BC8" w14:textId="77777777" w:rsidR="0002023D" w:rsidRPr="009C3181" w:rsidRDefault="0002023D" w:rsidP="00053285">
            <w:pPr>
              <w:spacing w:before="120" w:after="120" w:line="276" w:lineRule="auto"/>
              <w:rPr>
                <w:rFonts w:ascii="Trebuchet MS" w:eastAsia="Trebuchet MS" w:hAnsi="Trebuchet MS" w:cs="Trebuchet MS"/>
                <w:sz w:val="20"/>
                <w:szCs w:val="20"/>
              </w:rPr>
            </w:pPr>
          </w:p>
          <w:p w14:paraId="212C5660" w14:textId="7E6396F5" w:rsidR="0002023D" w:rsidRPr="009C3181" w:rsidRDefault="0002023D" w:rsidP="00053285">
            <w:pPr>
              <w:tabs>
                <w:tab w:val="left" w:pos="3410"/>
              </w:tabs>
              <w:spacing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Prendre toutes les dispositions idoines en vue</w:t>
            </w:r>
            <w:r w:rsidR="0099628B">
              <w:rPr>
                <w:rFonts w:ascii="Trebuchet MS" w:eastAsia="Trebuchet MS" w:hAnsi="Trebuchet MS" w:cs="Trebuchet MS"/>
                <w:sz w:val="20"/>
                <w:szCs w:val="20"/>
              </w:rPr>
              <w:t xml:space="preserve"> de</w:t>
            </w:r>
            <w:r w:rsidRPr="009C3181">
              <w:rPr>
                <w:rFonts w:ascii="Trebuchet MS" w:eastAsia="Trebuchet MS" w:hAnsi="Trebuchet MS" w:cs="Trebuchet MS"/>
                <w:sz w:val="20"/>
                <w:szCs w:val="20"/>
              </w:rPr>
              <w:t xml:space="preserve"> l’élaboration et de l’approbation par le CA du budget de l’exercice suivant dans les délais prévus.</w:t>
            </w:r>
          </w:p>
        </w:tc>
        <w:tc>
          <w:tcPr>
            <w:tcW w:w="1948" w:type="dxa"/>
            <w:vAlign w:val="center"/>
          </w:tcPr>
          <w:p w14:paraId="3CFA713D" w14:textId="7686EDCE" w:rsidR="0002023D" w:rsidRPr="009C3181" w:rsidRDefault="00D7233F" w:rsidP="00053285">
            <w:pPr>
              <w:tabs>
                <w:tab w:val="left" w:pos="3410"/>
              </w:tabs>
              <w:spacing w:after="160"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Recommandation non mise en œuvre </w:t>
            </w:r>
          </w:p>
        </w:tc>
        <w:tc>
          <w:tcPr>
            <w:tcW w:w="1901" w:type="dxa"/>
            <w:vAlign w:val="center"/>
          </w:tcPr>
          <w:p w14:paraId="6ED70783" w14:textId="05187A35" w:rsidR="00E47141" w:rsidRPr="009C3181" w:rsidRDefault="00E47141" w:rsidP="00053285">
            <w:pPr>
              <w:tabs>
                <w:tab w:val="left" w:pos="3410"/>
              </w:tabs>
              <w:spacing w:after="160" w:line="276" w:lineRule="auto"/>
              <w:rPr>
                <w:rFonts w:ascii="Trebuchet MS" w:eastAsia="Trebuchet MS" w:hAnsi="Trebuchet MS" w:cs="Trebuchet MS"/>
                <w:sz w:val="20"/>
                <w:szCs w:val="20"/>
              </w:rPr>
            </w:pPr>
            <w:r>
              <w:rPr>
                <w:rFonts w:ascii="Trebuchet MS" w:eastAsia="Trebuchet MS" w:hAnsi="Trebuchet MS" w:cs="Trebuchet MS"/>
                <w:sz w:val="20"/>
                <w:szCs w:val="20"/>
              </w:rPr>
              <w:t>Cette recommandation est reconduite et fera l’objet de suivi au 4ème trimestre</w:t>
            </w:r>
          </w:p>
        </w:tc>
        <w:tc>
          <w:tcPr>
            <w:tcW w:w="2423" w:type="dxa"/>
            <w:vAlign w:val="center"/>
          </w:tcPr>
          <w:p w14:paraId="4A4826B9" w14:textId="30E0BF70" w:rsidR="0002023D" w:rsidRPr="009C3181" w:rsidRDefault="0002023D" w:rsidP="00053285">
            <w:pPr>
              <w:tabs>
                <w:tab w:val="left" w:pos="3410"/>
              </w:tabs>
              <w:spacing w:line="276" w:lineRule="auto"/>
              <w:rPr>
                <w:rFonts w:ascii="Trebuchet MS" w:eastAsia="Trebuchet MS" w:hAnsi="Trebuchet MS" w:cs="Trebuchet MS"/>
                <w:sz w:val="20"/>
                <w:szCs w:val="20"/>
              </w:rPr>
            </w:pPr>
          </w:p>
        </w:tc>
      </w:tr>
      <w:tr w:rsidR="0002023D" w:rsidRPr="001E4313" w14:paraId="47F502B0" w14:textId="77777777" w:rsidTr="00A1004A">
        <w:trPr>
          <w:trHeight w:val="592"/>
          <w:jc w:val="center"/>
        </w:trPr>
        <w:tc>
          <w:tcPr>
            <w:tcW w:w="2689" w:type="dxa"/>
            <w:vAlign w:val="center"/>
          </w:tcPr>
          <w:p w14:paraId="6FC4D5DB" w14:textId="77777777" w:rsidR="0002023D" w:rsidRPr="009C3181" w:rsidRDefault="0002023D" w:rsidP="00053285">
            <w:pPr>
              <w:tabs>
                <w:tab w:val="left" w:pos="3410"/>
              </w:tabs>
              <w:spacing w:after="160"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Les dossiers du personnel que nous avons examinés lors de nos travaux ne comportent pas toute la documentation requise.</w:t>
            </w:r>
          </w:p>
        </w:tc>
        <w:tc>
          <w:tcPr>
            <w:tcW w:w="2233" w:type="dxa"/>
            <w:vAlign w:val="center"/>
          </w:tcPr>
          <w:p w14:paraId="6D4D26EB" w14:textId="77777777" w:rsidR="0002023D" w:rsidRPr="009C3181" w:rsidRDefault="0002023D" w:rsidP="00053285">
            <w:pPr>
              <w:spacing w:before="120" w:after="120"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Veiller à la complétude et à la mise à jour des dossiers du personnel</w:t>
            </w:r>
          </w:p>
        </w:tc>
        <w:tc>
          <w:tcPr>
            <w:tcW w:w="1948" w:type="dxa"/>
            <w:vAlign w:val="center"/>
          </w:tcPr>
          <w:p w14:paraId="43DB0905" w14:textId="01DF1519" w:rsidR="0002023D" w:rsidRPr="009C3181" w:rsidRDefault="0002023D" w:rsidP="00053285">
            <w:pPr>
              <w:tabs>
                <w:tab w:val="left" w:pos="3410"/>
              </w:tabs>
              <w:spacing w:line="276" w:lineRule="auto"/>
              <w:rPr>
                <w:rFonts w:ascii="Trebuchet MS" w:eastAsia="Trebuchet MS" w:hAnsi="Trebuchet MS" w:cs="Trebuchet MS"/>
                <w:sz w:val="20"/>
                <w:szCs w:val="20"/>
              </w:rPr>
            </w:pPr>
            <w:r w:rsidRPr="009C3181">
              <w:rPr>
                <w:rFonts w:ascii="Trebuchet MS" w:eastAsia="Trebuchet MS" w:hAnsi="Trebuchet MS" w:cs="Trebuchet MS"/>
                <w:sz w:val="20"/>
                <w:szCs w:val="20"/>
              </w:rPr>
              <w:t xml:space="preserve">Recommandation </w:t>
            </w:r>
            <w:r w:rsidR="000337CF">
              <w:rPr>
                <w:rFonts w:ascii="Trebuchet MS" w:eastAsia="Trebuchet MS" w:hAnsi="Trebuchet MS" w:cs="Trebuchet MS"/>
                <w:sz w:val="20"/>
                <w:szCs w:val="20"/>
              </w:rPr>
              <w:t>en cours de</w:t>
            </w:r>
            <w:r w:rsidRPr="009C3181">
              <w:rPr>
                <w:rFonts w:ascii="Trebuchet MS" w:eastAsia="Trebuchet MS" w:hAnsi="Trebuchet MS" w:cs="Trebuchet MS"/>
                <w:sz w:val="20"/>
                <w:szCs w:val="20"/>
              </w:rPr>
              <w:t xml:space="preserve"> mise en œuvre</w:t>
            </w:r>
          </w:p>
        </w:tc>
        <w:tc>
          <w:tcPr>
            <w:tcW w:w="1901" w:type="dxa"/>
            <w:vAlign w:val="center"/>
          </w:tcPr>
          <w:p w14:paraId="44F5E433" w14:textId="55297AB1" w:rsidR="0002023D" w:rsidRPr="009C3181" w:rsidRDefault="00395568" w:rsidP="00053285">
            <w:pPr>
              <w:tabs>
                <w:tab w:val="left" w:pos="3410"/>
              </w:tabs>
              <w:spacing w:line="276" w:lineRule="auto"/>
              <w:rPr>
                <w:rFonts w:ascii="Trebuchet MS" w:eastAsia="Trebuchet MS" w:hAnsi="Trebuchet MS" w:cs="Trebuchet MS"/>
                <w:sz w:val="20"/>
                <w:szCs w:val="20"/>
              </w:rPr>
            </w:pPr>
            <w:r>
              <w:rPr>
                <w:rFonts w:ascii="Trebuchet MS" w:eastAsia="Trebuchet MS" w:hAnsi="Trebuchet MS" w:cs="Trebuchet MS"/>
                <w:sz w:val="20"/>
                <w:szCs w:val="20"/>
              </w:rPr>
              <w:t>Cette recommandation est reconduite et sera suivi au trimestre prochain.</w:t>
            </w:r>
          </w:p>
        </w:tc>
        <w:tc>
          <w:tcPr>
            <w:tcW w:w="2423" w:type="dxa"/>
            <w:vAlign w:val="center"/>
          </w:tcPr>
          <w:p w14:paraId="28405B22" w14:textId="3354AE78" w:rsidR="0002023D" w:rsidRPr="009C3181" w:rsidRDefault="0002023D" w:rsidP="00053285">
            <w:pPr>
              <w:tabs>
                <w:tab w:val="left" w:pos="3410"/>
              </w:tabs>
              <w:spacing w:line="276" w:lineRule="auto"/>
              <w:rPr>
                <w:rFonts w:ascii="Trebuchet MS" w:eastAsia="Trebuchet MS" w:hAnsi="Trebuchet MS" w:cs="Trebuchet MS"/>
                <w:sz w:val="20"/>
                <w:szCs w:val="20"/>
              </w:rPr>
            </w:pPr>
          </w:p>
        </w:tc>
      </w:tr>
    </w:tbl>
    <w:p w14:paraId="64293F82" w14:textId="52B60716" w:rsidR="00AF332D" w:rsidRPr="00AF332D" w:rsidRDefault="00AF332D" w:rsidP="00053285">
      <w:pPr>
        <w:widowControl/>
        <w:tabs>
          <w:tab w:val="left" w:pos="3410"/>
        </w:tabs>
        <w:spacing w:before="240" w:after="160"/>
        <w:rPr>
          <w:rFonts w:ascii="Trebuchet MS" w:eastAsia="Trebuchet MS" w:hAnsi="Trebuchet MS" w:cs="Trebuchet MS"/>
          <w:b/>
          <w:bCs/>
          <w:i/>
          <w:iCs/>
        </w:rPr>
      </w:pPr>
      <w:r w:rsidRPr="00AF332D">
        <w:rPr>
          <w:rFonts w:ascii="Trebuchet MS" w:eastAsia="Trebuchet MS" w:hAnsi="Trebuchet MS" w:cs="Trebuchet MS"/>
          <w:b/>
          <w:bCs/>
          <w:i/>
          <w:iCs/>
        </w:rPr>
        <w:t>REVUE DE LA MISE EN ŒUVRE DES RECOMMANDATIONS DU D</w:t>
      </w:r>
      <w:r w:rsidR="002A4706">
        <w:rPr>
          <w:rFonts w:ascii="Trebuchet MS" w:eastAsia="Trebuchet MS" w:hAnsi="Trebuchet MS" w:cs="Trebuchet MS"/>
          <w:b/>
          <w:bCs/>
          <w:i/>
          <w:iCs/>
        </w:rPr>
        <w:t>EUXIEME</w:t>
      </w:r>
      <w:r w:rsidRPr="00AF332D">
        <w:rPr>
          <w:rFonts w:ascii="Trebuchet MS" w:eastAsia="Trebuchet MS" w:hAnsi="Trebuchet MS" w:cs="Trebuchet MS"/>
          <w:b/>
          <w:bCs/>
          <w:i/>
          <w:iCs/>
        </w:rPr>
        <w:t xml:space="preserve"> TRIMESTRE DE L’AUDITEUR INTERNE</w:t>
      </w:r>
    </w:p>
    <w:p w14:paraId="0CADA245" w14:textId="786BF815" w:rsidR="0002023D" w:rsidRPr="00D7508D" w:rsidRDefault="00AF332D" w:rsidP="00053285">
      <w:pPr>
        <w:pStyle w:val="Paragraphedeliste"/>
        <w:widowControl/>
        <w:numPr>
          <w:ilvl w:val="0"/>
          <w:numId w:val="34"/>
        </w:numPr>
        <w:tabs>
          <w:tab w:val="left" w:pos="3410"/>
        </w:tabs>
        <w:spacing w:before="240" w:after="160"/>
        <w:rPr>
          <w:rFonts w:ascii="Trebuchet MS" w:eastAsia="Trebuchet MS" w:hAnsi="Trebuchet MS" w:cs="Trebuchet MS"/>
          <w:b/>
          <w:bCs/>
        </w:rPr>
      </w:pPr>
      <w:r w:rsidRPr="00D7508D">
        <w:rPr>
          <w:rFonts w:ascii="Trebuchet MS" w:eastAsia="Trebuchet MS" w:hAnsi="Trebuchet MS" w:cs="Trebuchet MS"/>
          <w:b/>
          <w:bCs/>
        </w:rPr>
        <w:t>Organisation générale</w:t>
      </w:r>
    </w:p>
    <w:tbl>
      <w:tblPr>
        <w:tblStyle w:val="Grilledutableau"/>
        <w:tblW w:w="11194" w:type="dxa"/>
        <w:jc w:val="center"/>
        <w:tblLayout w:type="fixed"/>
        <w:tblLook w:val="04A0" w:firstRow="1" w:lastRow="0" w:firstColumn="1" w:lastColumn="0" w:noHBand="0" w:noVBand="1"/>
      </w:tblPr>
      <w:tblGrid>
        <w:gridCol w:w="2972"/>
        <w:gridCol w:w="2410"/>
        <w:gridCol w:w="1984"/>
        <w:gridCol w:w="1985"/>
        <w:gridCol w:w="1843"/>
      </w:tblGrid>
      <w:tr w:rsidR="008644FA" w:rsidRPr="008644FA" w14:paraId="026BE453" w14:textId="77777777" w:rsidTr="00D42232">
        <w:trPr>
          <w:trHeight w:val="416"/>
          <w:tblHeader/>
          <w:jc w:val="center"/>
        </w:trPr>
        <w:tc>
          <w:tcPr>
            <w:tcW w:w="2972" w:type="dxa"/>
            <w:shd w:val="clear" w:color="auto" w:fill="92CDDC" w:themeFill="accent5" w:themeFillTint="99"/>
            <w:vAlign w:val="center"/>
          </w:tcPr>
          <w:p w14:paraId="180FE804" w14:textId="77777777" w:rsidR="008644FA" w:rsidRPr="008644FA" w:rsidRDefault="008644FA" w:rsidP="00053285">
            <w:pPr>
              <w:widowControl/>
              <w:tabs>
                <w:tab w:val="left" w:pos="3410"/>
              </w:tabs>
              <w:spacing w:before="240" w:after="160" w:line="276" w:lineRule="auto"/>
              <w:jc w:val="center"/>
              <w:rPr>
                <w:rFonts w:ascii="Trebuchet MS" w:eastAsia="Trebuchet MS" w:hAnsi="Trebuchet MS" w:cs="Trebuchet MS"/>
                <w:b/>
                <w:bCs/>
                <w:i/>
                <w:iCs/>
              </w:rPr>
            </w:pPr>
            <w:r w:rsidRPr="008644FA">
              <w:rPr>
                <w:rFonts w:ascii="Trebuchet MS" w:eastAsia="Trebuchet MS" w:hAnsi="Trebuchet MS" w:cs="Trebuchet MS"/>
                <w:b/>
                <w:bCs/>
              </w:rPr>
              <w:t>CONSTATS</w:t>
            </w:r>
          </w:p>
        </w:tc>
        <w:tc>
          <w:tcPr>
            <w:tcW w:w="2410" w:type="dxa"/>
            <w:shd w:val="clear" w:color="auto" w:fill="92CDDC" w:themeFill="accent5" w:themeFillTint="99"/>
            <w:vAlign w:val="center"/>
          </w:tcPr>
          <w:p w14:paraId="35449BE6" w14:textId="77777777" w:rsidR="008644FA" w:rsidRPr="008644FA" w:rsidRDefault="008644FA" w:rsidP="00053285">
            <w:pPr>
              <w:widowControl/>
              <w:tabs>
                <w:tab w:val="left" w:pos="3410"/>
              </w:tabs>
              <w:spacing w:before="240" w:after="160" w:line="276" w:lineRule="auto"/>
              <w:jc w:val="center"/>
              <w:rPr>
                <w:rFonts w:ascii="Trebuchet MS" w:eastAsia="Trebuchet MS" w:hAnsi="Trebuchet MS" w:cs="Trebuchet MS"/>
                <w:b/>
                <w:bCs/>
              </w:rPr>
            </w:pPr>
            <w:r w:rsidRPr="008644FA">
              <w:rPr>
                <w:rFonts w:ascii="Trebuchet MS" w:eastAsia="Trebuchet MS" w:hAnsi="Trebuchet MS" w:cs="Trebuchet MS"/>
                <w:b/>
                <w:bCs/>
              </w:rPr>
              <w:t>RECOMMANDATIONS</w:t>
            </w:r>
          </w:p>
        </w:tc>
        <w:tc>
          <w:tcPr>
            <w:tcW w:w="1984" w:type="dxa"/>
            <w:shd w:val="clear" w:color="auto" w:fill="92CDDC" w:themeFill="accent5" w:themeFillTint="99"/>
            <w:vAlign w:val="center"/>
          </w:tcPr>
          <w:p w14:paraId="241D941C" w14:textId="77777777" w:rsidR="008644FA" w:rsidRPr="008644FA" w:rsidRDefault="008644FA" w:rsidP="00053285">
            <w:pPr>
              <w:widowControl/>
              <w:tabs>
                <w:tab w:val="left" w:pos="3410"/>
              </w:tabs>
              <w:spacing w:before="240" w:after="160" w:line="276" w:lineRule="auto"/>
              <w:jc w:val="center"/>
              <w:rPr>
                <w:rFonts w:ascii="Trebuchet MS" w:eastAsia="Trebuchet MS" w:hAnsi="Trebuchet MS" w:cs="Trebuchet MS"/>
                <w:b/>
                <w:bCs/>
                <w:i/>
                <w:iCs/>
              </w:rPr>
            </w:pPr>
            <w:r w:rsidRPr="008644FA">
              <w:rPr>
                <w:rFonts w:ascii="Trebuchet MS" w:eastAsia="Trebuchet MS" w:hAnsi="Trebuchet MS" w:cs="Trebuchet MS"/>
                <w:b/>
                <w:bCs/>
              </w:rPr>
              <w:t>NIVEAU DE MISE EN ŒUVRE</w:t>
            </w:r>
          </w:p>
        </w:tc>
        <w:tc>
          <w:tcPr>
            <w:tcW w:w="1985" w:type="dxa"/>
            <w:shd w:val="clear" w:color="auto" w:fill="92CDDC" w:themeFill="accent5" w:themeFillTint="99"/>
            <w:vAlign w:val="center"/>
          </w:tcPr>
          <w:p w14:paraId="1DC7A993" w14:textId="77777777" w:rsidR="008644FA" w:rsidRPr="008644FA" w:rsidRDefault="008644FA" w:rsidP="00053285">
            <w:pPr>
              <w:widowControl/>
              <w:tabs>
                <w:tab w:val="left" w:pos="3410"/>
              </w:tabs>
              <w:spacing w:before="240" w:after="160" w:line="276" w:lineRule="auto"/>
              <w:jc w:val="center"/>
              <w:rPr>
                <w:rFonts w:ascii="Trebuchet MS" w:eastAsia="Trebuchet MS" w:hAnsi="Trebuchet MS" w:cs="Trebuchet MS"/>
                <w:b/>
                <w:bCs/>
                <w:i/>
                <w:iCs/>
              </w:rPr>
            </w:pPr>
            <w:r w:rsidRPr="008644FA">
              <w:rPr>
                <w:rFonts w:ascii="Trebuchet MS" w:eastAsia="Trebuchet MS" w:hAnsi="Trebuchet MS" w:cs="Trebuchet MS"/>
                <w:b/>
                <w:bCs/>
              </w:rPr>
              <w:t>COMMENTAIRES DE L’AUDITEUR</w:t>
            </w:r>
          </w:p>
        </w:tc>
        <w:tc>
          <w:tcPr>
            <w:tcW w:w="1843" w:type="dxa"/>
            <w:shd w:val="clear" w:color="auto" w:fill="92CDDC" w:themeFill="accent5" w:themeFillTint="99"/>
            <w:vAlign w:val="center"/>
          </w:tcPr>
          <w:p w14:paraId="0FC1371C" w14:textId="77777777" w:rsidR="008644FA" w:rsidRPr="008644FA" w:rsidRDefault="008644FA" w:rsidP="00053285">
            <w:pPr>
              <w:widowControl/>
              <w:tabs>
                <w:tab w:val="left" w:pos="3410"/>
              </w:tabs>
              <w:spacing w:before="240" w:after="160" w:line="276" w:lineRule="auto"/>
              <w:jc w:val="center"/>
              <w:rPr>
                <w:rFonts w:ascii="Trebuchet MS" w:eastAsia="Trebuchet MS" w:hAnsi="Trebuchet MS" w:cs="Trebuchet MS"/>
                <w:b/>
                <w:bCs/>
                <w:i/>
                <w:iCs/>
              </w:rPr>
            </w:pPr>
            <w:r w:rsidRPr="008644FA">
              <w:rPr>
                <w:rFonts w:ascii="Trebuchet MS" w:eastAsia="Trebuchet MS" w:hAnsi="Trebuchet MS" w:cs="Trebuchet MS"/>
                <w:b/>
                <w:bCs/>
              </w:rPr>
              <w:t>COMMENTAIRES DE L’AGENCE</w:t>
            </w:r>
          </w:p>
        </w:tc>
      </w:tr>
      <w:tr w:rsidR="008644FA" w:rsidRPr="008644FA" w14:paraId="2CAED0B9" w14:textId="77777777" w:rsidTr="00D42232">
        <w:trPr>
          <w:trHeight w:val="2189"/>
          <w:jc w:val="center"/>
        </w:trPr>
        <w:tc>
          <w:tcPr>
            <w:tcW w:w="2972" w:type="dxa"/>
            <w:vAlign w:val="center"/>
          </w:tcPr>
          <w:p w14:paraId="0022EBA5" w14:textId="77777777" w:rsidR="008644FA" w:rsidRPr="00711F30" w:rsidRDefault="008644FA" w:rsidP="00053285">
            <w:pPr>
              <w:widowControl/>
              <w:tabs>
                <w:tab w:val="left" w:pos="3410"/>
              </w:tabs>
              <w:spacing w:before="240" w:after="160" w:line="276" w:lineRule="auto"/>
              <w:jc w:val="both"/>
              <w:rPr>
                <w:rFonts w:ascii="Trebuchet MS" w:eastAsia="Trebuchet MS" w:hAnsi="Trebuchet MS" w:cs="Trebuchet MS"/>
                <w:sz w:val="20"/>
                <w:szCs w:val="20"/>
              </w:rPr>
            </w:pPr>
            <w:r w:rsidRPr="00711F30">
              <w:rPr>
                <w:rFonts w:ascii="Trebuchet MS" w:eastAsia="Trebuchet MS" w:hAnsi="Trebuchet MS" w:cs="Trebuchet MS"/>
                <w:sz w:val="20"/>
                <w:szCs w:val="20"/>
              </w:rPr>
              <w:t>Nous avons noté lors de nos travaux que, pour les Agents Permanents de l’Etat (APE) en situation de détachement au niveau de l’Agence, aucune cotisation n’est effectuée ni au FNRB ni à la CNSS. Les montants correspondants à leurs cotisations sont reversés dans une compagnie privée d’assurance retraite. Ce faisant, l’ADET ne respecte pas les dispositions de l’article 5 de la Loi n°98-19 du 21 mars 2003 portant code de sécurité sociale en République du Bénin, modifié par la loi n°2007-02 du 26 mars 2007 qui stipulent que : « </w:t>
            </w:r>
            <w:r w:rsidRPr="00711F30">
              <w:rPr>
                <w:rFonts w:ascii="Trebuchet MS" w:eastAsia="Trebuchet MS" w:hAnsi="Trebuchet MS" w:cs="Trebuchet MS"/>
                <w:i/>
                <w:iCs/>
                <w:sz w:val="20"/>
                <w:szCs w:val="20"/>
              </w:rPr>
              <w:t>Les travailleurs relevant des différents statuts particuliers de la fonction publique et en position de détachement dans les sociétés et autres organismes d’État à budget autonome sont soumis aux dispositions d’assujettissement du présent Code en ce qui concerne les risques professionnels et les prestations familiales</w:t>
            </w:r>
            <w:r w:rsidRPr="00711F30">
              <w:rPr>
                <w:rFonts w:ascii="Trebuchet MS" w:eastAsia="Trebuchet MS" w:hAnsi="Trebuchet MS" w:cs="Trebuchet MS"/>
                <w:sz w:val="20"/>
                <w:szCs w:val="20"/>
              </w:rPr>
              <w:t> ».</w:t>
            </w:r>
          </w:p>
        </w:tc>
        <w:tc>
          <w:tcPr>
            <w:tcW w:w="2410" w:type="dxa"/>
            <w:vAlign w:val="center"/>
          </w:tcPr>
          <w:p w14:paraId="56B6C1DB" w14:textId="1301BB42" w:rsidR="008644FA" w:rsidRPr="00711F30" w:rsidRDefault="008644FA" w:rsidP="00053285">
            <w:pPr>
              <w:widowControl/>
              <w:tabs>
                <w:tab w:val="left" w:pos="3410"/>
              </w:tabs>
              <w:spacing w:before="240" w:after="160" w:line="276" w:lineRule="auto"/>
              <w:jc w:val="both"/>
              <w:rPr>
                <w:rFonts w:ascii="Trebuchet MS" w:eastAsia="Trebuchet MS" w:hAnsi="Trebuchet MS" w:cs="Trebuchet MS"/>
                <w:sz w:val="20"/>
                <w:szCs w:val="20"/>
              </w:rPr>
            </w:pPr>
            <w:r w:rsidRPr="00711F30">
              <w:rPr>
                <w:rFonts w:ascii="Trebuchet MS" w:eastAsia="Trebuchet MS" w:hAnsi="Trebuchet MS" w:cs="Trebuchet MS"/>
                <w:sz w:val="20"/>
                <w:szCs w:val="20"/>
              </w:rPr>
              <w:t>Cotiser au FNRB pour les agents de l’</w:t>
            </w:r>
            <w:r w:rsidR="009B5204" w:rsidRPr="00711F30">
              <w:rPr>
                <w:rFonts w:ascii="Trebuchet MS" w:eastAsia="Trebuchet MS" w:hAnsi="Trebuchet MS" w:cs="Trebuchet MS"/>
                <w:sz w:val="20"/>
                <w:szCs w:val="20"/>
              </w:rPr>
              <w:t>É</w:t>
            </w:r>
            <w:r w:rsidRPr="00711F30">
              <w:rPr>
                <w:rFonts w:ascii="Trebuchet MS" w:eastAsia="Trebuchet MS" w:hAnsi="Trebuchet MS" w:cs="Trebuchet MS"/>
                <w:sz w:val="20"/>
                <w:szCs w:val="20"/>
              </w:rPr>
              <w:t xml:space="preserve">tat en situation de détachement à l’ADET en tenant compte des cotisations correspondantes à leur indice et grade. </w:t>
            </w:r>
          </w:p>
          <w:p w14:paraId="3C37BFC7" w14:textId="772DCA14" w:rsidR="008644FA" w:rsidRPr="00711F30" w:rsidRDefault="008644FA" w:rsidP="00053285">
            <w:pPr>
              <w:widowControl/>
              <w:tabs>
                <w:tab w:val="left" w:pos="3410"/>
              </w:tabs>
              <w:spacing w:before="240" w:after="160" w:line="276" w:lineRule="auto"/>
              <w:jc w:val="both"/>
              <w:rPr>
                <w:rFonts w:ascii="Trebuchet MS" w:eastAsia="Trebuchet MS" w:hAnsi="Trebuchet MS" w:cs="Trebuchet MS"/>
                <w:sz w:val="20"/>
                <w:szCs w:val="20"/>
              </w:rPr>
            </w:pPr>
            <w:r w:rsidRPr="00711F30">
              <w:rPr>
                <w:rFonts w:ascii="Trebuchet MS" w:eastAsia="Trebuchet MS" w:hAnsi="Trebuchet MS" w:cs="Trebuchet MS"/>
                <w:sz w:val="20"/>
                <w:szCs w:val="20"/>
              </w:rPr>
              <w:t>Pour la partie supplémentaire de leur salaire, se rapprocher de la CNSS pour disposition</w:t>
            </w:r>
            <w:r w:rsidR="00ED4FED" w:rsidRPr="00711F30">
              <w:rPr>
                <w:rFonts w:ascii="Trebuchet MS" w:eastAsia="Trebuchet MS" w:hAnsi="Trebuchet MS" w:cs="Trebuchet MS"/>
                <w:sz w:val="20"/>
                <w:szCs w:val="20"/>
              </w:rPr>
              <w:t>s</w:t>
            </w:r>
            <w:r w:rsidRPr="00711F30">
              <w:rPr>
                <w:rFonts w:ascii="Trebuchet MS" w:eastAsia="Trebuchet MS" w:hAnsi="Trebuchet MS" w:cs="Trebuchet MS"/>
                <w:sz w:val="20"/>
                <w:szCs w:val="20"/>
              </w:rPr>
              <w:t xml:space="preserve"> à prendre en vue de l’application des dispositions de l’article 5 de la Loi n°98-19 du 21 mars 2003 portant code de sécurité sociale en République du Bénin.</w:t>
            </w:r>
          </w:p>
        </w:tc>
        <w:tc>
          <w:tcPr>
            <w:tcW w:w="1984" w:type="dxa"/>
            <w:vAlign w:val="center"/>
          </w:tcPr>
          <w:p w14:paraId="41C4FAFA" w14:textId="77777777" w:rsidR="008644FA" w:rsidRPr="00711F30" w:rsidRDefault="008644FA" w:rsidP="00053285">
            <w:pPr>
              <w:widowControl/>
              <w:tabs>
                <w:tab w:val="left" w:pos="3410"/>
              </w:tabs>
              <w:spacing w:before="240" w:after="160" w:line="276" w:lineRule="auto"/>
              <w:jc w:val="both"/>
              <w:rPr>
                <w:rFonts w:ascii="Trebuchet MS" w:eastAsia="Trebuchet MS" w:hAnsi="Trebuchet MS" w:cs="Trebuchet MS"/>
                <w:sz w:val="20"/>
                <w:szCs w:val="20"/>
              </w:rPr>
            </w:pPr>
            <w:r w:rsidRPr="00711F30">
              <w:rPr>
                <w:rFonts w:ascii="Trebuchet MS" w:eastAsia="Trebuchet MS" w:hAnsi="Trebuchet MS" w:cs="Trebuchet MS"/>
                <w:sz w:val="20"/>
                <w:szCs w:val="20"/>
              </w:rPr>
              <w:t>Recommandation non mise en œuvre</w:t>
            </w:r>
          </w:p>
        </w:tc>
        <w:tc>
          <w:tcPr>
            <w:tcW w:w="1985" w:type="dxa"/>
            <w:vAlign w:val="center"/>
          </w:tcPr>
          <w:p w14:paraId="3CDD1FD0" w14:textId="64117C5E" w:rsidR="008644FA" w:rsidRPr="00711F30" w:rsidRDefault="00395568" w:rsidP="00053285">
            <w:pPr>
              <w:widowControl/>
              <w:tabs>
                <w:tab w:val="left" w:pos="3410"/>
              </w:tabs>
              <w:spacing w:before="240" w:after="160"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Cette recommandation est reconduite et sera suivi au trimestre prochain.</w:t>
            </w:r>
          </w:p>
        </w:tc>
        <w:tc>
          <w:tcPr>
            <w:tcW w:w="1843" w:type="dxa"/>
            <w:vAlign w:val="center"/>
          </w:tcPr>
          <w:p w14:paraId="0C565249" w14:textId="0DDD0103" w:rsidR="008644FA" w:rsidRPr="00711F30" w:rsidRDefault="00D42232" w:rsidP="00053285">
            <w:pPr>
              <w:widowControl/>
              <w:tabs>
                <w:tab w:val="left" w:pos="3410"/>
              </w:tabs>
              <w:spacing w:before="240" w:after="160" w:line="276" w:lineRule="auto"/>
              <w:rPr>
                <w:rFonts w:ascii="Trebuchet MS" w:eastAsia="Trebuchet MS" w:hAnsi="Trebuchet MS" w:cs="Trebuchet MS"/>
                <w:bCs/>
                <w:sz w:val="20"/>
                <w:szCs w:val="20"/>
              </w:rPr>
            </w:pPr>
            <w:r w:rsidRPr="00711F30">
              <w:rPr>
                <w:rFonts w:ascii="Trebuchet MS" w:eastAsia="Trebuchet MS" w:hAnsi="Trebuchet MS" w:cs="Trebuchet MS"/>
                <w:bCs/>
                <w:sz w:val="20"/>
                <w:szCs w:val="20"/>
              </w:rPr>
              <w:t>Les formalités sont en cours en vue de faire la demande auprès du FNRB conformément à sa procédure. Les cotisations seront reversées dès que ladite structure aura communiqué les montants à reverser au terme des formalités.</w:t>
            </w:r>
          </w:p>
          <w:p w14:paraId="0A1A43FC" w14:textId="34322F73" w:rsidR="00D42232" w:rsidRPr="00711F30" w:rsidRDefault="00D42232" w:rsidP="00053285">
            <w:pPr>
              <w:widowControl/>
              <w:tabs>
                <w:tab w:val="left" w:pos="3410"/>
              </w:tabs>
              <w:spacing w:before="240" w:after="160" w:line="276" w:lineRule="auto"/>
              <w:rPr>
                <w:rFonts w:ascii="Trebuchet MS" w:eastAsia="Trebuchet MS" w:hAnsi="Trebuchet MS" w:cs="Trebuchet MS"/>
                <w:sz w:val="20"/>
                <w:szCs w:val="20"/>
              </w:rPr>
            </w:pPr>
            <w:r w:rsidRPr="00711F30">
              <w:rPr>
                <w:rFonts w:ascii="Trebuchet MS" w:eastAsia="Trebuchet MS" w:hAnsi="Trebuchet MS" w:cs="Trebuchet MS"/>
                <w:bCs/>
                <w:sz w:val="20"/>
                <w:szCs w:val="20"/>
              </w:rPr>
              <w:t>Par ailleurs les démarches sont en cours avec la CNSS en vue d’avoir la conduite à tenir</w:t>
            </w:r>
          </w:p>
        </w:tc>
      </w:tr>
    </w:tbl>
    <w:p w14:paraId="7C2AD778" w14:textId="3608D84B" w:rsidR="008644FA" w:rsidRDefault="00CE4B19" w:rsidP="00053285">
      <w:pPr>
        <w:widowControl/>
        <w:tabs>
          <w:tab w:val="left" w:pos="3410"/>
        </w:tabs>
        <w:spacing w:before="240" w:after="160"/>
        <w:rPr>
          <w:rFonts w:ascii="Trebuchet MS" w:eastAsia="Trebuchet MS" w:hAnsi="Trebuchet MS" w:cs="Trebuchet MS"/>
          <w:b/>
          <w:bCs/>
          <w:i/>
          <w:iCs/>
        </w:rPr>
      </w:pPr>
      <w:r w:rsidRPr="00AF332D">
        <w:rPr>
          <w:rFonts w:ascii="Trebuchet MS" w:eastAsia="Trebuchet MS" w:hAnsi="Trebuchet MS" w:cs="Trebuchet MS"/>
          <w:b/>
          <w:bCs/>
          <w:i/>
          <w:iCs/>
        </w:rPr>
        <w:t xml:space="preserve">REVUE DE LA MISE EN ŒUVRE DES RECOMMANDATIONS DU </w:t>
      </w:r>
      <w:r>
        <w:rPr>
          <w:rFonts w:ascii="Trebuchet MS" w:eastAsia="Trebuchet MS" w:hAnsi="Trebuchet MS" w:cs="Trebuchet MS"/>
          <w:b/>
          <w:bCs/>
          <w:i/>
          <w:iCs/>
        </w:rPr>
        <w:t>TROISI</w:t>
      </w:r>
      <w:r w:rsidR="009B5204">
        <w:rPr>
          <w:rFonts w:ascii="Trebuchet MS" w:eastAsia="Trebuchet MS" w:hAnsi="Trebuchet MS" w:cs="Trebuchet MS"/>
          <w:b/>
          <w:bCs/>
          <w:i/>
          <w:iCs/>
        </w:rPr>
        <w:t>È</w:t>
      </w:r>
      <w:r>
        <w:rPr>
          <w:rFonts w:ascii="Trebuchet MS" w:eastAsia="Trebuchet MS" w:hAnsi="Trebuchet MS" w:cs="Trebuchet MS"/>
          <w:b/>
          <w:bCs/>
          <w:i/>
          <w:iCs/>
        </w:rPr>
        <w:t>ME</w:t>
      </w:r>
      <w:r w:rsidRPr="00AF332D">
        <w:rPr>
          <w:rFonts w:ascii="Trebuchet MS" w:eastAsia="Trebuchet MS" w:hAnsi="Trebuchet MS" w:cs="Trebuchet MS"/>
          <w:b/>
          <w:bCs/>
          <w:i/>
          <w:iCs/>
        </w:rPr>
        <w:t xml:space="preserve"> TRIMESTRE DE L’AUDITEUR INTERNE</w:t>
      </w:r>
    </w:p>
    <w:p w14:paraId="4E232B45" w14:textId="77777777" w:rsidR="00E43D26" w:rsidRPr="00E43D26" w:rsidRDefault="00E43D26" w:rsidP="00053285">
      <w:pPr>
        <w:spacing w:before="240"/>
        <w:ind w:right="-20"/>
        <w:rPr>
          <w:rFonts w:ascii="Trebuchet MS" w:eastAsia="Trebuchet MS" w:hAnsi="Trebuchet MS" w:cs="Trebuchet MS"/>
          <w:b/>
          <w:bCs/>
          <w:spacing w:val="1"/>
        </w:rPr>
      </w:pPr>
      <w:r w:rsidRPr="00E43D26">
        <w:rPr>
          <w:rFonts w:ascii="Trebuchet MS" w:eastAsia="Trebuchet MS" w:hAnsi="Trebuchet MS" w:cs="Trebuchet MS"/>
          <w:b/>
          <w:bCs/>
          <w:spacing w:val="1"/>
        </w:rPr>
        <w:t>Organisation générale</w:t>
      </w:r>
    </w:p>
    <w:tbl>
      <w:tblPr>
        <w:tblStyle w:val="Grilledutableau"/>
        <w:tblW w:w="11340" w:type="dxa"/>
        <w:jc w:val="center"/>
        <w:tblLayout w:type="fixed"/>
        <w:tblLook w:val="04A0" w:firstRow="1" w:lastRow="0" w:firstColumn="1" w:lastColumn="0" w:noHBand="0" w:noVBand="1"/>
      </w:tblPr>
      <w:tblGrid>
        <w:gridCol w:w="2689"/>
        <w:gridCol w:w="2409"/>
        <w:gridCol w:w="2268"/>
        <w:gridCol w:w="1985"/>
        <w:gridCol w:w="1989"/>
      </w:tblGrid>
      <w:tr w:rsidR="009F7B96" w:rsidRPr="002A4309" w14:paraId="14C9028F" w14:textId="77777777" w:rsidTr="00175B36">
        <w:trPr>
          <w:trHeight w:val="397"/>
          <w:tblHeader/>
          <w:jc w:val="center"/>
        </w:trPr>
        <w:tc>
          <w:tcPr>
            <w:tcW w:w="2689" w:type="dxa"/>
            <w:shd w:val="clear" w:color="auto" w:fill="92CDDC" w:themeFill="accent5" w:themeFillTint="99"/>
            <w:vAlign w:val="center"/>
          </w:tcPr>
          <w:p w14:paraId="562E84E8" w14:textId="77777777" w:rsidR="009F7B96" w:rsidRPr="002A4309" w:rsidRDefault="009F7B96" w:rsidP="00053285">
            <w:pPr>
              <w:widowControl/>
              <w:tabs>
                <w:tab w:val="left" w:pos="3410"/>
              </w:tabs>
              <w:spacing w:before="240" w:after="160" w:line="276" w:lineRule="auto"/>
              <w:rPr>
                <w:rFonts w:ascii="Trebuchet MS" w:eastAsia="Trebuchet MS" w:hAnsi="Trebuchet MS" w:cs="Trebuchet MS"/>
                <w:b/>
                <w:bCs/>
                <w:sz w:val="20"/>
                <w:szCs w:val="20"/>
              </w:rPr>
            </w:pPr>
            <w:r w:rsidRPr="002A4309">
              <w:rPr>
                <w:rFonts w:ascii="Trebuchet MS" w:eastAsia="Trebuchet MS" w:hAnsi="Trebuchet MS" w:cs="Trebuchet MS"/>
                <w:b/>
                <w:bCs/>
                <w:sz w:val="20"/>
                <w:szCs w:val="20"/>
              </w:rPr>
              <w:t>CONSTATS</w:t>
            </w:r>
          </w:p>
        </w:tc>
        <w:tc>
          <w:tcPr>
            <w:tcW w:w="2409" w:type="dxa"/>
            <w:shd w:val="clear" w:color="auto" w:fill="92CDDC" w:themeFill="accent5" w:themeFillTint="99"/>
            <w:vAlign w:val="center"/>
          </w:tcPr>
          <w:p w14:paraId="51AD8E60" w14:textId="77777777" w:rsidR="009F7B96" w:rsidRPr="002A4309" w:rsidRDefault="009F7B96" w:rsidP="00053285">
            <w:pPr>
              <w:widowControl/>
              <w:tabs>
                <w:tab w:val="left" w:pos="3410"/>
              </w:tabs>
              <w:spacing w:before="240" w:after="160" w:line="276" w:lineRule="auto"/>
              <w:rPr>
                <w:rFonts w:ascii="Trebuchet MS" w:eastAsia="Trebuchet MS" w:hAnsi="Trebuchet MS" w:cs="Trebuchet MS"/>
                <w:b/>
                <w:bCs/>
                <w:sz w:val="20"/>
                <w:szCs w:val="20"/>
              </w:rPr>
            </w:pPr>
            <w:r w:rsidRPr="002A4309">
              <w:rPr>
                <w:rFonts w:ascii="Trebuchet MS" w:eastAsia="Trebuchet MS" w:hAnsi="Trebuchet MS" w:cs="Trebuchet MS"/>
                <w:b/>
                <w:bCs/>
                <w:sz w:val="20"/>
                <w:szCs w:val="20"/>
              </w:rPr>
              <w:t>RECOMMANDATIONS</w:t>
            </w:r>
          </w:p>
        </w:tc>
        <w:tc>
          <w:tcPr>
            <w:tcW w:w="2268" w:type="dxa"/>
            <w:shd w:val="clear" w:color="auto" w:fill="92CDDC" w:themeFill="accent5" w:themeFillTint="99"/>
            <w:vAlign w:val="center"/>
          </w:tcPr>
          <w:p w14:paraId="0A3BC767" w14:textId="77777777" w:rsidR="009F7B96" w:rsidRPr="002A4309" w:rsidRDefault="009F7B96" w:rsidP="00053285">
            <w:pPr>
              <w:widowControl/>
              <w:tabs>
                <w:tab w:val="left" w:pos="3410"/>
              </w:tabs>
              <w:spacing w:before="240" w:after="160" w:line="276" w:lineRule="auto"/>
              <w:rPr>
                <w:rFonts w:ascii="Trebuchet MS" w:eastAsia="Trebuchet MS" w:hAnsi="Trebuchet MS" w:cs="Trebuchet MS"/>
                <w:b/>
                <w:bCs/>
                <w:sz w:val="20"/>
                <w:szCs w:val="20"/>
              </w:rPr>
            </w:pPr>
            <w:r w:rsidRPr="002A4309">
              <w:rPr>
                <w:rFonts w:ascii="Trebuchet MS" w:eastAsia="Trebuchet MS" w:hAnsi="Trebuchet MS" w:cs="Trebuchet MS"/>
                <w:b/>
                <w:bCs/>
                <w:sz w:val="20"/>
                <w:szCs w:val="20"/>
              </w:rPr>
              <w:t>NIVEAU DE MISE EN ŒUVRE</w:t>
            </w:r>
          </w:p>
        </w:tc>
        <w:tc>
          <w:tcPr>
            <w:tcW w:w="1985" w:type="dxa"/>
            <w:shd w:val="clear" w:color="auto" w:fill="92CDDC" w:themeFill="accent5" w:themeFillTint="99"/>
            <w:vAlign w:val="center"/>
          </w:tcPr>
          <w:p w14:paraId="325D7BAF" w14:textId="77777777" w:rsidR="009F7B96" w:rsidRPr="002A4309" w:rsidRDefault="009F7B96" w:rsidP="00053285">
            <w:pPr>
              <w:widowControl/>
              <w:tabs>
                <w:tab w:val="left" w:pos="3410"/>
              </w:tabs>
              <w:spacing w:before="240" w:after="160" w:line="276" w:lineRule="auto"/>
              <w:rPr>
                <w:rFonts w:ascii="Trebuchet MS" w:eastAsia="Trebuchet MS" w:hAnsi="Trebuchet MS" w:cs="Trebuchet MS"/>
                <w:b/>
                <w:bCs/>
                <w:sz w:val="20"/>
                <w:szCs w:val="20"/>
              </w:rPr>
            </w:pPr>
            <w:r w:rsidRPr="002A4309">
              <w:rPr>
                <w:rFonts w:ascii="Trebuchet MS" w:eastAsia="Trebuchet MS" w:hAnsi="Trebuchet MS" w:cs="Trebuchet MS"/>
                <w:b/>
                <w:bCs/>
                <w:sz w:val="20"/>
                <w:szCs w:val="20"/>
              </w:rPr>
              <w:t>COMMENTAIRES DE L’AUDITEUR</w:t>
            </w:r>
          </w:p>
        </w:tc>
        <w:tc>
          <w:tcPr>
            <w:tcW w:w="1989" w:type="dxa"/>
            <w:shd w:val="clear" w:color="auto" w:fill="92CDDC" w:themeFill="accent5" w:themeFillTint="99"/>
            <w:vAlign w:val="center"/>
          </w:tcPr>
          <w:p w14:paraId="475EA411" w14:textId="77777777" w:rsidR="009F7B96" w:rsidRPr="002A4309" w:rsidRDefault="009F7B96" w:rsidP="00053285">
            <w:pPr>
              <w:widowControl/>
              <w:tabs>
                <w:tab w:val="left" w:pos="3410"/>
              </w:tabs>
              <w:spacing w:before="240" w:after="160" w:line="276" w:lineRule="auto"/>
              <w:rPr>
                <w:rFonts w:ascii="Trebuchet MS" w:eastAsia="Trebuchet MS" w:hAnsi="Trebuchet MS" w:cs="Trebuchet MS"/>
                <w:b/>
                <w:bCs/>
                <w:sz w:val="20"/>
                <w:szCs w:val="20"/>
              </w:rPr>
            </w:pPr>
            <w:r w:rsidRPr="002A4309">
              <w:rPr>
                <w:rFonts w:ascii="Trebuchet MS" w:eastAsia="Trebuchet MS" w:hAnsi="Trebuchet MS" w:cs="Trebuchet MS"/>
                <w:b/>
                <w:bCs/>
                <w:sz w:val="20"/>
                <w:szCs w:val="20"/>
              </w:rPr>
              <w:t>COMMENTAIRES DE L’AGENCE</w:t>
            </w:r>
          </w:p>
        </w:tc>
      </w:tr>
      <w:tr w:rsidR="009F7B96" w:rsidRPr="002A4309" w14:paraId="09BC981F" w14:textId="77777777" w:rsidTr="00175B36">
        <w:trPr>
          <w:trHeight w:val="234"/>
          <w:jc w:val="center"/>
        </w:trPr>
        <w:tc>
          <w:tcPr>
            <w:tcW w:w="2689" w:type="dxa"/>
            <w:tcBorders>
              <w:top w:val="single" w:sz="4" w:space="0" w:color="auto"/>
              <w:left w:val="single" w:sz="4" w:space="0" w:color="auto"/>
              <w:bottom w:val="single" w:sz="4" w:space="0" w:color="auto"/>
              <w:right w:val="single" w:sz="4" w:space="0" w:color="auto"/>
            </w:tcBorders>
            <w:vAlign w:val="center"/>
          </w:tcPr>
          <w:p w14:paraId="408CF58D" w14:textId="72A8257C" w:rsidR="009F7B96" w:rsidRPr="002A4309" w:rsidRDefault="00E43D26" w:rsidP="00053285">
            <w:pPr>
              <w:widowControl/>
              <w:tabs>
                <w:tab w:val="left" w:pos="3410"/>
              </w:tabs>
              <w:spacing w:before="240" w:after="160" w:line="276" w:lineRule="auto"/>
              <w:jc w:val="both"/>
              <w:rPr>
                <w:rFonts w:ascii="Trebuchet MS" w:eastAsia="Trebuchet MS" w:hAnsi="Trebuchet MS" w:cs="Trebuchet MS"/>
                <w:sz w:val="20"/>
                <w:szCs w:val="20"/>
              </w:rPr>
            </w:pPr>
            <w:r w:rsidRPr="002A4309">
              <w:rPr>
                <w:rFonts w:ascii="Trebuchet MS" w:eastAsia="Times New Roman" w:hAnsi="Trebuchet MS" w:cs="Times New Roman"/>
                <w:sz w:val="20"/>
                <w:szCs w:val="20"/>
              </w:rPr>
              <w:t>Absence de la matérialisation des activités entrant dans le cadre de l’élaboration du budget exercice 2023 et de la preuve de la tenue du CODIR pour le débat budgétaire</w:t>
            </w:r>
          </w:p>
        </w:tc>
        <w:tc>
          <w:tcPr>
            <w:tcW w:w="2409" w:type="dxa"/>
            <w:vAlign w:val="center"/>
          </w:tcPr>
          <w:p w14:paraId="7AB4F4DE" w14:textId="6ADDBE8C" w:rsidR="009F7B96" w:rsidRPr="002A4309" w:rsidRDefault="00E43D26" w:rsidP="00053285">
            <w:pPr>
              <w:widowControl/>
              <w:tabs>
                <w:tab w:val="left" w:pos="3410"/>
              </w:tabs>
              <w:spacing w:before="240" w:after="160" w:line="276" w:lineRule="auto"/>
              <w:jc w:val="both"/>
              <w:rPr>
                <w:rFonts w:ascii="Trebuchet MS" w:eastAsia="Trebuchet MS" w:hAnsi="Trebuchet MS" w:cs="Trebuchet MS"/>
                <w:sz w:val="20"/>
                <w:szCs w:val="20"/>
              </w:rPr>
            </w:pPr>
            <w:r w:rsidRPr="002A4309">
              <w:rPr>
                <w:rFonts w:ascii="Trebuchet MS" w:eastAsia="Trebuchet MS" w:hAnsi="Trebuchet MS" w:cs="Trebuchet MS"/>
                <w:sz w:val="20"/>
                <w:szCs w:val="20"/>
              </w:rPr>
              <w:t>Matérialiser les activités entrant dans le cadre de l’élaboration du budget par les listes de présence, les PV ou rapports de séance, les preuves de transmission des différents documents aux services et départements impliqués dans l’élaboration du budget.</w:t>
            </w:r>
          </w:p>
        </w:tc>
        <w:tc>
          <w:tcPr>
            <w:tcW w:w="2268" w:type="dxa"/>
            <w:vAlign w:val="center"/>
          </w:tcPr>
          <w:p w14:paraId="0B22CFE7" w14:textId="15377133" w:rsidR="009F7B96" w:rsidRPr="002A4309" w:rsidRDefault="002A4309" w:rsidP="00053285">
            <w:pPr>
              <w:widowControl/>
              <w:tabs>
                <w:tab w:val="left" w:pos="3410"/>
              </w:tabs>
              <w:spacing w:before="240" w:after="160" w:line="276" w:lineRule="auto"/>
              <w:jc w:val="both"/>
              <w:rPr>
                <w:rFonts w:ascii="Trebuchet MS" w:eastAsia="Trebuchet MS" w:hAnsi="Trebuchet MS" w:cs="Trebuchet MS"/>
                <w:sz w:val="20"/>
                <w:szCs w:val="20"/>
              </w:rPr>
            </w:pPr>
            <w:r w:rsidRPr="002A4309">
              <w:rPr>
                <w:rFonts w:ascii="Trebuchet MS" w:eastAsia="Trebuchet MS" w:hAnsi="Trebuchet MS" w:cs="Trebuchet MS"/>
                <w:sz w:val="20"/>
                <w:szCs w:val="20"/>
              </w:rPr>
              <w:t xml:space="preserve">Recommandation non mise en œuvre </w:t>
            </w:r>
          </w:p>
        </w:tc>
        <w:tc>
          <w:tcPr>
            <w:tcW w:w="1985" w:type="dxa"/>
            <w:vAlign w:val="center"/>
          </w:tcPr>
          <w:p w14:paraId="518E9015" w14:textId="513CC00A" w:rsidR="009F7B96" w:rsidRPr="002A4309" w:rsidRDefault="00FD5FD3" w:rsidP="00053285">
            <w:pPr>
              <w:widowControl/>
              <w:tabs>
                <w:tab w:val="left" w:pos="3410"/>
              </w:tabs>
              <w:spacing w:before="240" w:after="160"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Cette recommandation est reconduite et fera l’objet de suivi au 4ème trimestre</w:t>
            </w:r>
            <w:r w:rsidR="006720D9">
              <w:rPr>
                <w:rFonts w:ascii="Trebuchet MS" w:eastAsia="Trebuchet MS" w:hAnsi="Trebuchet MS" w:cs="Trebuchet MS"/>
                <w:sz w:val="20"/>
                <w:szCs w:val="20"/>
              </w:rPr>
              <w:t>.</w:t>
            </w:r>
          </w:p>
        </w:tc>
        <w:tc>
          <w:tcPr>
            <w:tcW w:w="1989" w:type="dxa"/>
            <w:vAlign w:val="center"/>
          </w:tcPr>
          <w:p w14:paraId="653A5430" w14:textId="12083FCE" w:rsidR="009F7B96" w:rsidRPr="002A4309" w:rsidRDefault="0041054C" w:rsidP="00053285">
            <w:pPr>
              <w:widowControl/>
              <w:tabs>
                <w:tab w:val="left" w:pos="3410"/>
              </w:tabs>
              <w:spacing w:before="240" w:after="160" w:line="276" w:lineRule="auto"/>
              <w:jc w:val="both"/>
              <w:rPr>
                <w:rFonts w:ascii="Trebuchet MS" w:eastAsia="Trebuchet MS" w:hAnsi="Trebuchet MS" w:cs="Trebuchet MS"/>
                <w:b/>
                <w:bCs/>
                <w:sz w:val="20"/>
                <w:szCs w:val="20"/>
              </w:rPr>
            </w:pPr>
            <w:r>
              <w:rPr>
                <w:rFonts w:ascii="Trebuchet MS" w:eastAsia="Trebuchet MS" w:hAnsi="Trebuchet MS" w:cs="Trebuchet MS"/>
                <w:b/>
                <w:bCs/>
                <w:sz w:val="20"/>
                <w:szCs w:val="20"/>
              </w:rPr>
              <w:t>Cette recommandation sera suivie lors de l’élaboration des prochains budget</w:t>
            </w:r>
            <w:r w:rsidR="002A321C">
              <w:rPr>
                <w:rFonts w:ascii="Trebuchet MS" w:eastAsia="Trebuchet MS" w:hAnsi="Trebuchet MS" w:cs="Trebuchet MS"/>
                <w:b/>
                <w:bCs/>
                <w:sz w:val="20"/>
                <w:szCs w:val="20"/>
              </w:rPr>
              <w:t>s</w:t>
            </w:r>
          </w:p>
        </w:tc>
      </w:tr>
      <w:tr w:rsidR="00E43D26" w:rsidRPr="002A4309" w14:paraId="168D0B0A" w14:textId="77777777" w:rsidTr="00175B36">
        <w:trPr>
          <w:trHeight w:val="234"/>
          <w:jc w:val="center"/>
        </w:trPr>
        <w:tc>
          <w:tcPr>
            <w:tcW w:w="2689" w:type="dxa"/>
            <w:tcBorders>
              <w:top w:val="single" w:sz="4" w:space="0" w:color="auto"/>
              <w:left w:val="single" w:sz="4" w:space="0" w:color="auto"/>
              <w:bottom w:val="single" w:sz="4" w:space="0" w:color="auto"/>
              <w:right w:val="single" w:sz="4" w:space="0" w:color="auto"/>
            </w:tcBorders>
            <w:vAlign w:val="center"/>
          </w:tcPr>
          <w:p w14:paraId="343C9973" w14:textId="3D47908A" w:rsidR="00E43D26" w:rsidRPr="002A4309" w:rsidRDefault="00E43D26" w:rsidP="00053285">
            <w:pPr>
              <w:widowControl/>
              <w:tabs>
                <w:tab w:val="left" w:pos="3410"/>
              </w:tabs>
              <w:spacing w:before="240" w:after="160" w:line="276" w:lineRule="auto"/>
              <w:jc w:val="both"/>
              <w:rPr>
                <w:rFonts w:ascii="Trebuchet MS" w:eastAsia="Trebuchet MS" w:hAnsi="Trebuchet MS" w:cs="Trebuchet MS"/>
                <w:sz w:val="20"/>
                <w:szCs w:val="20"/>
              </w:rPr>
            </w:pPr>
            <w:r w:rsidRPr="002A4309">
              <w:rPr>
                <w:rFonts w:ascii="Trebuchet MS" w:eastAsia="Trebuchet MS" w:hAnsi="Trebuchet MS" w:cs="Trebuchet MS"/>
                <w:sz w:val="20"/>
                <w:szCs w:val="20"/>
              </w:rPr>
              <w:t>Non-respect des dispositions de l’arrêté rectoral N°614/UNA/VR-AA/SG/AC/Coord-FAME/SSC/SA en date du 01/06/2023 portant règlement pédagogique de la formation des Aspirants au Métier de l’Enseignant (AME)  </w:t>
            </w:r>
          </w:p>
        </w:tc>
        <w:tc>
          <w:tcPr>
            <w:tcW w:w="2409" w:type="dxa"/>
            <w:vAlign w:val="center"/>
          </w:tcPr>
          <w:p w14:paraId="7D80CBD4" w14:textId="77777777" w:rsidR="00E43D26" w:rsidRPr="002A4309" w:rsidRDefault="00E43D26" w:rsidP="00053285">
            <w:pPr>
              <w:widowControl/>
              <w:autoSpaceDE w:val="0"/>
              <w:autoSpaceDN w:val="0"/>
              <w:adjustRightInd w:val="0"/>
              <w:spacing w:line="276" w:lineRule="auto"/>
              <w:jc w:val="both"/>
              <w:rPr>
                <w:rFonts w:ascii="Trebuchet MS" w:eastAsia="Times New Roman" w:hAnsi="Trebuchet MS" w:cs="Arial"/>
                <w:color w:val="000000"/>
                <w:sz w:val="20"/>
                <w:szCs w:val="20"/>
                <w:lang w:eastAsia="fr-FR"/>
              </w:rPr>
            </w:pPr>
            <w:r w:rsidRPr="002A4309">
              <w:rPr>
                <w:rFonts w:ascii="Trebuchet MS" w:eastAsia="Times New Roman" w:hAnsi="Trebuchet MS" w:cs="Arial"/>
                <w:color w:val="000000"/>
                <w:sz w:val="20"/>
                <w:szCs w:val="20"/>
                <w:lang w:eastAsia="fr-FR"/>
              </w:rPr>
              <w:t>Veiller au respect des dispositions de l’arrêté rectoral.</w:t>
            </w:r>
          </w:p>
          <w:p w14:paraId="13D7A7D9" w14:textId="1E7C8084" w:rsidR="00E43D26" w:rsidRPr="002A4309" w:rsidRDefault="00E43D26" w:rsidP="00053285">
            <w:pPr>
              <w:widowControl/>
              <w:tabs>
                <w:tab w:val="left" w:pos="3410"/>
              </w:tabs>
              <w:spacing w:before="240" w:after="160" w:line="276" w:lineRule="auto"/>
              <w:jc w:val="both"/>
              <w:rPr>
                <w:rFonts w:ascii="Trebuchet MS" w:eastAsia="Trebuchet MS" w:hAnsi="Trebuchet MS" w:cs="Trebuchet MS"/>
                <w:sz w:val="20"/>
                <w:szCs w:val="20"/>
              </w:rPr>
            </w:pPr>
            <w:r w:rsidRPr="002A4309">
              <w:rPr>
                <w:rFonts w:ascii="Trebuchet MS" w:eastAsia="Times New Roman" w:hAnsi="Trebuchet MS" w:cs="Arial"/>
                <w:color w:val="000000"/>
                <w:sz w:val="20"/>
                <w:szCs w:val="20"/>
                <w:lang w:eastAsia="fr-FR"/>
              </w:rPr>
              <w:t>Faire un suivi des absences des AME afin de dénombrer à la fin de l’année académique le nombre de jours d’absence non</w:t>
            </w:r>
            <w:r w:rsidR="009B5204">
              <w:rPr>
                <w:rFonts w:ascii="Trebuchet MS" w:eastAsia="Times New Roman" w:hAnsi="Trebuchet MS" w:cs="Arial"/>
                <w:color w:val="000000"/>
                <w:sz w:val="20"/>
                <w:szCs w:val="20"/>
                <w:lang w:eastAsia="fr-FR"/>
              </w:rPr>
              <w:t xml:space="preserve"> </w:t>
            </w:r>
            <w:r w:rsidRPr="002A4309">
              <w:rPr>
                <w:rFonts w:ascii="Trebuchet MS" w:eastAsia="Times New Roman" w:hAnsi="Trebuchet MS" w:cs="Arial"/>
                <w:color w:val="000000"/>
                <w:sz w:val="20"/>
                <w:szCs w:val="20"/>
                <w:lang w:eastAsia="fr-FR"/>
              </w:rPr>
              <w:t xml:space="preserve">autorisée pour une application rigoureuse des dispositions de l’arrêté rectoral. </w:t>
            </w:r>
          </w:p>
        </w:tc>
        <w:tc>
          <w:tcPr>
            <w:tcW w:w="2268" w:type="dxa"/>
            <w:vAlign w:val="center"/>
          </w:tcPr>
          <w:p w14:paraId="534EE5DB" w14:textId="600AAB48" w:rsidR="00E43D26" w:rsidRPr="002A4309" w:rsidRDefault="002A4309" w:rsidP="00053285">
            <w:pPr>
              <w:widowControl/>
              <w:tabs>
                <w:tab w:val="left" w:pos="3410"/>
              </w:tabs>
              <w:spacing w:before="240" w:after="160" w:line="276" w:lineRule="auto"/>
              <w:rPr>
                <w:rFonts w:ascii="Trebuchet MS" w:eastAsia="Trebuchet MS" w:hAnsi="Trebuchet MS" w:cs="Trebuchet MS"/>
                <w:sz w:val="20"/>
                <w:szCs w:val="20"/>
              </w:rPr>
            </w:pPr>
            <w:r w:rsidRPr="002A4309">
              <w:rPr>
                <w:rFonts w:ascii="Trebuchet MS" w:eastAsia="Trebuchet MS" w:hAnsi="Trebuchet MS" w:cs="Trebuchet MS"/>
                <w:sz w:val="20"/>
                <w:szCs w:val="20"/>
              </w:rPr>
              <w:t>Recommandation non mise en œuvre</w:t>
            </w:r>
          </w:p>
        </w:tc>
        <w:tc>
          <w:tcPr>
            <w:tcW w:w="1985" w:type="dxa"/>
            <w:vAlign w:val="center"/>
          </w:tcPr>
          <w:p w14:paraId="14D4DAFA" w14:textId="576E2E02" w:rsidR="00E43D26" w:rsidRPr="002A4309" w:rsidRDefault="006720D9" w:rsidP="00053285">
            <w:pPr>
              <w:widowControl/>
              <w:tabs>
                <w:tab w:val="left" w:pos="3410"/>
              </w:tabs>
              <w:spacing w:before="240" w:after="160" w:line="276" w:lineRule="auto"/>
              <w:rPr>
                <w:rFonts w:ascii="Trebuchet MS" w:eastAsia="Trebuchet MS" w:hAnsi="Trebuchet MS" w:cs="Trebuchet MS"/>
                <w:sz w:val="20"/>
                <w:szCs w:val="20"/>
              </w:rPr>
            </w:pP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Cette recommandation est reconduite et sera suivi au trimestre prochain</w:t>
            </w:r>
            <w:r w:rsidR="001D3C9A">
              <w:rPr>
                <w:rFonts w:ascii="Trebuchet MS" w:eastAsia="Trebuchet MS" w:hAnsi="Trebuchet MS" w:cs="Trebuchet MS"/>
                <w:sz w:val="20"/>
                <w:szCs w:val="20"/>
              </w:rPr>
              <w:t>.</w:t>
            </w:r>
          </w:p>
        </w:tc>
        <w:tc>
          <w:tcPr>
            <w:tcW w:w="1989" w:type="dxa"/>
            <w:vAlign w:val="center"/>
          </w:tcPr>
          <w:p w14:paraId="44E1692F" w14:textId="5869A6E0" w:rsidR="00E43D26" w:rsidRPr="002A4309" w:rsidRDefault="00E43D26" w:rsidP="00053285">
            <w:pPr>
              <w:widowControl/>
              <w:tabs>
                <w:tab w:val="left" w:pos="3410"/>
              </w:tabs>
              <w:spacing w:before="240" w:after="160" w:line="276" w:lineRule="auto"/>
              <w:rPr>
                <w:rFonts w:ascii="Trebuchet MS" w:eastAsia="Trebuchet MS" w:hAnsi="Trebuchet MS" w:cs="Trebuchet MS"/>
                <w:b/>
                <w:bCs/>
                <w:sz w:val="20"/>
                <w:szCs w:val="20"/>
              </w:rPr>
            </w:pPr>
          </w:p>
        </w:tc>
      </w:tr>
      <w:tr w:rsidR="00E43D26" w:rsidRPr="002A4309" w14:paraId="4F2A700C" w14:textId="77777777" w:rsidTr="00711F30">
        <w:trPr>
          <w:trHeight w:val="317"/>
          <w:jc w:val="center"/>
        </w:trPr>
        <w:tc>
          <w:tcPr>
            <w:tcW w:w="2689" w:type="dxa"/>
            <w:tcBorders>
              <w:top w:val="single" w:sz="4" w:space="0" w:color="auto"/>
              <w:left w:val="single" w:sz="4" w:space="0" w:color="auto"/>
              <w:bottom w:val="single" w:sz="4" w:space="0" w:color="auto"/>
              <w:right w:val="single" w:sz="4" w:space="0" w:color="auto"/>
            </w:tcBorders>
            <w:vAlign w:val="center"/>
          </w:tcPr>
          <w:p w14:paraId="2EC46CC5" w14:textId="3277B0CE" w:rsidR="00E43D26" w:rsidRPr="002A4309" w:rsidRDefault="00E43D26" w:rsidP="00053285">
            <w:pPr>
              <w:widowControl/>
              <w:tabs>
                <w:tab w:val="left" w:pos="3410"/>
              </w:tabs>
              <w:spacing w:before="240" w:after="160" w:line="276" w:lineRule="auto"/>
              <w:rPr>
                <w:rFonts w:ascii="Trebuchet MS" w:eastAsia="Trebuchet MS" w:hAnsi="Trebuchet MS" w:cs="Trebuchet MS"/>
                <w:bCs/>
                <w:sz w:val="20"/>
                <w:szCs w:val="20"/>
              </w:rPr>
            </w:pPr>
            <w:r w:rsidRPr="002A4309">
              <w:rPr>
                <w:rFonts w:ascii="Trebuchet MS" w:eastAsia="Times New Roman" w:hAnsi="Trebuchet MS" w:cs="Times New Roman"/>
                <w:bCs/>
                <w:sz w:val="20"/>
                <w:szCs w:val="20"/>
              </w:rPr>
              <w:t>Prélèvement non justifié sur salaire du personnel</w:t>
            </w:r>
          </w:p>
        </w:tc>
        <w:tc>
          <w:tcPr>
            <w:tcW w:w="2409" w:type="dxa"/>
            <w:vAlign w:val="center"/>
          </w:tcPr>
          <w:p w14:paraId="408D976F" w14:textId="1AE6252E" w:rsidR="00E43D26" w:rsidRPr="002A4309" w:rsidRDefault="00E43D26" w:rsidP="00053285">
            <w:pPr>
              <w:widowControl/>
              <w:tabs>
                <w:tab w:val="left" w:pos="3410"/>
              </w:tabs>
              <w:spacing w:before="240" w:after="160" w:line="276" w:lineRule="auto"/>
              <w:rPr>
                <w:rFonts w:ascii="Trebuchet MS" w:eastAsia="Trebuchet MS" w:hAnsi="Trebuchet MS" w:cs="Trebuchet MS"/>
                <w:sz w:val="20"/>
                <w:szCs w:val="20"/>
              </w:rPr>
            </w:pPr>
            <w:r w:rsidRPr="002A4309">
              <w:rPr>
                <w:rFonts w:ascii="Trebuchet MS" w:eastAsia="Times New Roman" w:hAnsi="Trebuchet MS" w:cs="Times New Roman"/>
                <w:bCs/>
                <w:sz w:val="20"/>
                <w:szCs w:val="20"/>
              </w:rPr>
              <w:t>Prendre une note de service afin de justifier les retenues effectuées sur les salaires des Agents Permanents de l'État (APE) en vue de provisionner les trop-perçus au niveau du Trésor.</w:t>
            </w:r>
          </w:p>
        </w:tc>
        <w:tc>
          <w:tcPr>
            <w:tcW w:w="2268" w:type="dxa"/>
            <w:vAlign w:val="center"/>
          </w:tcPr>
          <w:p w14:paraId="12F75D4F" w14:textId="1459C6EF" w:rsidR="00E43D26" w:rsidRPr="002A4309" w:rsidRDefault="002A4309" w:rsidP="00053285">
            <w:pPr>
              <w:widowControl/>
              <w:tabs>
                <w:tab w:val="left" w:pos="3410"/>
              </w:tabs>
              <w:spacing w:before="240" w:after="160" w:line="276" w:lineRule="auto"/>
              <w:rPr>
                <w:rFonts w:ascii="Trebuchet MS" w:eastAsia="Trebuchet MS" w:hAnsi="Trebuchet MS" w:cs="Trebuchet MS"/>
                <w:sz w:val="20"/>
                <w:szCs w:val="20"/>
              </w:rPr>
            </w:pPr>
            <w:r w:rsidRPr="002A4309">
              <w:rPr>
                <w:rFonts w:ascii="Trebuchet MS" w:eastAsia="Trebuchet MS" w:hAnsi="Trebuchet MS" w:cs="Trebuchet MS"/>
                <w:sz w:val="20"/>
                <w:szCs w:val="20"/>
              </w:rPr>
              <w:t>Recommandation non mise en œuvre</w:t>
            </w:r>
          </w:p>
        </w:tc>
        <w:tc>
          <w:tcPr>
            <w:tcW w:w="1985" w:type="dxa"/>
            <w:vAlign w:val="center"/>
          </w:tcPr>
          <w:p w14:paraId="36C36D53" w14:textId="70077CCA" w:rsidR="00E43D26" w:rsidRPr="002A4309" w:rsidRDefault="002A4309" w:rsidP="00053285">
            <w:pPr>
              <w:widowControl/>
              <w:tabs>
                <w:tab w:val="left" w:pos="3410"/>
              </w:tabs>
              <w:spacing w:before="240" w:after="160" w:line="276" w:lineRule="auto"/>
              <w:rPr>
                <w:rFonts w:ascii="Trebuchet MS" w:eastAsia="Trebuchet MS" w:hAnsi="Trebuchet MS" w:cs="Trebuchet MS"/>
                <w:sz w:val="20"/>
                <w:szCs w:val="20"/>
              </w:rPr>
            </w:pPr>
            <w:r w:rsidRPr="002A4309">
              <w:rPr>
                <w:rFonts w:ascii="Trebuchet MS" w:eastAsia="Trebuchet MS" w:hAnsi="Trebuchet MS" w:cs="Trebuchet MS"/>
                <w:sz w:val="20"/>
                <w:szCs w:val="20"/>
              </w:rPr>
              <w:t>Il n’a pas été mis à notre disposition, la note de service portant retenue sur salaire des APE</w:t>
            </w:r>
            <w:r w:rsidR="00523384">
              <w:rPr>
                <w:rFonts w:ascii="Trebuchet MS" w:eastAsia="Trebuchet MS" w:hAnsi="Trebuchet MS" w:cs="Trebuchet MS"/>
                <w:sz w:val="20"/>
                <w:szCs w:val="20"/>
              </w:rPr>
              <w:t>.</w:t>
            </w:r>
          </w:p>
        </w:tc>
        <w:tc>
          <w:tcPr>
            <w:tcW w:w="1989" w:type="dxa"/>
            <w:vAlign w:val="center"/>
          </w:tcPr>
          <w:p w14:paraId="0245E9E4" w14:textId="6A4B320A" w:rsidR="00E43D26" w:rsidRPr="002A4309" w:rsidRDefault="0041054C" w:rsidP="00053285">
            <w:pPr>
              <w:widowControl/>
              <w:tabs>
                <w:tab w:val="left" w:pos="3410"/>
              </w:tabs>
              <w:spacing w:before="240" w:after="160" w:line="276" w:lineRule="auto"/>
              <w:rPr>
                <w:rFonts w:ascii="Trebuchet MS" w:eastAsia="Trebuchet MS" w:hAnsi="Trebuchet MS" w:cs="Trebuchet MS"/>
                <w:b/>
                <w:bCs/>
                <w:sz w:val="20"/>
                <w:szCs w:val="20"/>
              </w:rPr>
            </w:pPr>
            <w:r>
              <w:rPr>
                <w:rFonts w:ascii="Trebuchet MS" w:eastAsia="Trebuchet MS" w:hAnsi="Trebuchet MS" w:cs="Trebuchet MS"/>
                <w:b/>
                <w:bCs/>
                <w:sz w:val="20"/>
                <w:szCs w:val="20"/>
              </w:rPr>
              <w:t>La note de service sera prise au titre de l’année 2024 pour formaliser cette disposition</w:t>
            </w:r>
            <w:r w:rsidR="00523384">
              <w:rPr>
                <w:rFonts w:ascii="Trebuchet MS" w:eastAsia="Trebuchet MS" w:hAnsi="Trebuchet MS" w:cs="Trebuchet MS"/>
                <w:b/>
                <w:bCs/>
                <w:sz w:val="20"/>
                <w:szCs w:val="20"/>
              </w:rPr>
              <w:t>.</w:t>
            </w:r>
          </w:p>
        </w:tc>
      </w:tr>
    </w:tbl>
    <w:p w14:paraId="595B26B6" w14:textId="77777777" w:rsidR="002A321C" w:rsidRDefault="002A321C" w:rsidP="00053285">
      <w:pPr>
        <w:ind w:right="-20"/>
        <w:rPr>
          <w:rFonts w:ascii="Trebuchet MS" w:eastAsia="Trebuchet MS" w:hAnsi="Trebuchet MS" w:cs="Trebuchet MS"/>
          <w:b/>
          <w:bCs/>
          <w:spacing w:val="1"/>
        </w:rPr>
      </w:pPr>
    </w:p>
    <w:p w14:paraId="4C69B429" w14:textId="28A97DA8" w:rsidR="00AB7ABB" w:rsidRPr="00711F30" w:rsidRDefault="00AB7ABB" w:rsidP="00053285">
      <w:pPr>
        <w:ind w:right="-20"/>
        <w:rPr>
          <w:rFonts w:ascii="Trebuchet MS" w:eastAsia="Trebuchet MS" w:hAnsi="Trebuchet MS" w:cs="Trebuchet MS"/>
          <w:b/>
          <w:bCs/>
          <w:spacing w:val="1"/>
        </w:rPr>
      </w:pPr>
      <w:r w:rsidRPr="00711F30">
        <w:rPr>
          <w:rFonts w:ascii="Trebuchet MS" w:eastAsia="Trebuchet MS" w:hAnsi="Trebuchet MS" w:cs="Trebuchet MS"/>
          <w:b/>
          <w:bCs/>
          <w:spacing w:val="1"/>
        </w:rPr>
        <w:t>Revue des dossiers de passation des marchés</w:t>
      </w:r>
    </w:p>
    <w:tbl>
      <w:tblPr>
        <w:tblStyle w:val="Grilledutableau"/>
        <w:tblW w:w="11482" w:type="dxa"/>
        <w:jc w:val="center"/>
        <w:tblLook w:val="04A0" w:firstRow="1" w:lastRow="0" w:firstColumn="1" w:lastColumn="0" w:noHBand="0" w:noVBand="1"/>
      </w:tblPr>
      <w:tblGrid>
        <w:gridCol w:w="2672"/>
        <w:gridCol w:w="2704"/>
        <w:gridCol w:w="2343"/>
        <w:gridCol w:w="1847"/>
        <w:gridCol w:w="1916"/>
      </w:tblGrid>
      <w:tr w:rsidR="00AB7ABB" w:rsidRPr="00540B91" w14:paraId="4C7BB858" w14:textId="77777777" w:rsidTr="00E55BF5">
        <w:trPr>
          <w:trHeight w:val="154"/>
          <w:tblHeader/>
          <w:jc w:val="center"/>
        </w:trPr>
        <w:tc>
          <w:tcPr>
            <w:tcW w:w="2672" w:type="dxa"/>
            <w:shd w:val="clear" w:color="auto" w:fill="92CDDC" w:themeFill="accent5" w:themeFillTint="99"/>
            <w:vAlign w:val="center"/>
          </w:tcPr>
          <w:p w14:paraId="0E316E93" w14:textId="44A30632" w:rsidR="00AB7ABB" w:rsidRPr="00540B91" w:rsidRDefault="00AB7ABB" w:rsidP="00053285">
            <w:pPr>
              <w:spacing w:line="276" w:lineRule="auto"/>
              <w:jc w:val="center"/>
              <w:rPr>
                <w:rStyle w:val="apple-style-span"/>
                <w:rFonts w:ascii="Trebuchet MS" w:hAnsi="Trebuchet MS" w:cstheme="minorHAnsi"/>
                <w:b/>
                <w:bCs/>
                <w:color w:val="000000"/>
                <w:sz w:val="20"/>
                <w:szCs w:val="20"/>
              </w:rPr>
            </w:pPr>
            <w:r w:rsidRPr="00D7508D">
              <w:rPr>
                <w:rFonts w:ascii="Trebuchet MS" w:eastAsia="Trebuchet MS" w:hAnsi="Trebuchet MS" w:cs="Trebuchet MS"/>
                <w:b/>
                <w:bCs/>
              </w:rPr>
              <w:t>CONSTATS</w:t>
            </w:r>
          </w:p>
        </w:tc>
        <w:tc>
          <w:tcPr>
            <w:tcW w:w="2704" w:type="dxa"/>
            <w:shd w:val="clear" w:color="auto" w:fill="92CDDC" w:themeFill="accent5" w:themeFillTint="99"/>
            <w:vAlign w:val="center"/>
          </w:tcPr>
          <w:p w14:paraId="196BC38A" w14:textId="2EB27443" w:rsidR="00AB7ABB" w:rsidRPr="00540B91" w:rsidRDefault="00AB7ABB"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D7508D">
              <w:rPr>
                <w:rFonts w:ascii="Trebuchet MS" w:eastAsia="Trebuchet MS" w:hAnsi="Trebuchet MS" w:cs="Trebuchet MS"/>
                <w:b/>
                <w:bCs/>
              </w:rPr>
              <w:t>RECOMMANDATIONS</w:t>
            </w:r>
          </w:p>
        </w:tc>
        <w:tc>
          <w:tcPr>
            <w:tcW w:w="2343" w:type="dxa"/>
            <w:shd w:val="clear" w:color="auto" w:fill="92CDDC" w:themeFill="accent5" w:themeFillTint="99"/>
            <w:vAlign w:val="center"/>
          </w:tcPr>
          <w:p w14:paraId="56393935" w14:textId="4CDE2B51" w:rsidR="00AB7ABB" w:rsidRPr="00540B91" w:rsidRDefault="00AB7ABB"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D7508D">
              <w:rPr>
                <w:rFonts w:ascii="Trebuchet MS" w:eastAsia="Trebuchet MS" w:hAnsi="Trebuchet MS" w:cs="Trebuchet MS"/>
                <w:b/>
                <w:bCs/>
              </w:rPr>
              <w:t>NIVEAU DE MISE EN ŒUVRE</w:t>
            </w:r>
          </w:p>
        </w:tc>
        <w:tc>
          <w:tcPr>
            <w:tcW w:w="1847" w:type="dxa"/>
            <w:shd w:val="clear" w:color="auto" w:fill="92CDDC" w:themeFill="accent5" w:themeFillTint="99"/>
            <w:vAlign w:val="center"/>
          </w:tcPr>
          <w:p w14:paraId="6C54894F" w14:textId="1C5B0039" w:rsidR="00AB7ABB" w:rsidRPr="00540B91" w:rsidRDefault="00AB7ABB"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D7508D">
              <w:rPr>
                <w:rFonts w:ascii="Trebuchet MS" w:eastAsia="Trebuchet MS" w:hAnsi="Trebuchet MS" w:cs="Trebuchet MS"/>
                <w:b/>
                <w:bCs/>
              </w:rPr>
              <w:t>COMMENTAIRES DE L’AUDITEUR</w:t>
            </w:r>
          </w:p>
        </w:tc>
        <w:tc>
          <w:tcPr>
            <w:tcW w:w="1916" w:type="dxa"/>
            <w:shd w:val="clear" w:color="auto" w:fill="92CDDC" w:themeFill="accent5" w:themeFillTint="99"/>
            <w:vAlign w:val="center"/>
          </w:tcPr>
          <w:p w14:paraId="02247A7D" w14:textId="101E43F4" w:rsidR="00AB7ABB" w:rsidRPr="00540B91" w:rsidRDefault="00AB7ABB"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D7508D">
              <w:rPr>
                <w:rFonts w:ascii="Trebuchet MS" w:eastAsia="Trebuchet MS" w:hAnsi="Trebuchet MS" w:cs="Trebuchet MS"/>
                <w:b/>
                <w:bCs/>
              </w:rPr>
              <w:t>COMMENTAIRES DE L’AGENCE</w:t>
            </w:r>
          </w:p>
        </w:tc>
      </w:tr>
      <w:tr w:rsidR="00A13267" w:rsidRPr="00540B91" w14:paraId="26760052" w14:textId="77777777" w:rsidTr="00E55BF5">
        <w:trPr>
          <w:trHeight w:val="464"/>
          <w:jc w:val="center"/>
        </w:trPr>
        <w:tc>
          <w:tcPr>
            <w:tcW w:w="2672" w:type="dxa"/>
            <w:vAlign w:val="center"/>
          </w:tcPr>
          <w:p w14:paraId="0A887878" w14:textId="325E09DC" w:rsidR="00A13267" w:rsidRPr="00AB7ABB" w:rsidRDefault="00A13267" w:rsidP="00A13267">
            <w:pPr>
              <w:jc w:val="both"/>
              <w:rPr>
                <w:rFonts w:ascii="Trebuchet MS" w:hAnsi="Trebuchet MS" w:cstheme="minorHAnsi"/>
                <w:color w:val="000000"/>
                <w:sz w:val="20"/>
                <w:szCs w:val="20"/>
              </w:rPr>
            </w:pPr>
            <w:r w:rsidRPr="00AB7ABB">
              <w:rPr>
                <w:rFonts w:ascii="Trebuchet MS" w:hAnsi="Trebuchet MS" w:cstheme="minorHAnsi"/>
                <w:color w:val="000000"/>
                <w:sz w:val="20"/>
                <w:szCs w:val="20"/>
              </w:rPr>
              <w:t>Insuffisance au niveau de certains articles du contrat</w:t>
            </w:r>
          </w:p>
        </w:tc>
        <w:tc>
          <w:tcPr>
            <w:tcW w:w="2704" w:type="dxa"/>
            <w:vAlign w:val="center"/>
          </w:tcPr>
          <w:p w14:paraId="5CAD1A22" w14:textId="77777777" w:rsidR="00A13267" w:rsidRDefault="00A13267" w:rsidP="00A13267">
            <w:pPr>
              <w:numPr>
                <w:ilvl w:val="0"/>
                <w:numId w:val="35"/>
              </w:numPr>
              <w:tabs>
                <w:tab w:val="clear" w:pos="720"/>
                <w:tab w:val="num" w:pos="457"/>
              </w:tabs>
              <w:spacing w:before="240" w:line="276" w:lineRule="auto"/>
              <w:ind w:left="316"/>
              <w:jc w:val="both"/>
              <w:rPr>
                <w:rFonts w:ascii="Trebuchet MS" w:eastAsia="Times New Roman" w:hAnsi="Trebuchet MS" w:cs="Arial"/>
                <w:color w:val="000000"/>
                <w:sz w:val="20"/>
                <w:szCs w:val="20"/>
                <w:lang w:eastAsia="fr-FR"/>
              </w:rPr>
            </w:pPr>
            <w:r w:rsidRPr="00EC4D15">
              <w:rPr>
                <w:rFonts w:ascii="Trebuchet MS" w:hAnsi="Trebuchet MS" w:cstheme="minorHAnsi"/>
                <w:color w:val="000000"/>
                <w:sz w:val="20"/>
                <w:szCs w:val="20"/>
              </w:rPr>
              <w:t>Veiller</w:t>
            </w:r>
            <w:r>
              <w:rPr>
                <w:rFonts w:ascii="Trebuchet MS" w:eastAsia="Times New Roman" w:hAnsi="Trebuchet MS" w:cs="Arial"/>
                <w:color w:val="000000"/>
                <w:sz w:val="20"/>
                <w:szCs w:val="20"/>
                <w:lang w:eastAsia="fr-FR"/>
              </w:rPr>
              <w:t xml:space="preserve"> à renseigner correctement les contrats</w:t>
            </w:r>
          </w:p>
          <w:p w14:paraId="77D062B0" w14:textId="77777777" w:rsidR="00A13267" w:rsidRDefault="00A13267" w:rsidP="00A13267">
            <w:pPr>
              <w:numPr>
                <w:ilvl w:val="0"/>
                <w:numId w:val="35"/>
              </w:numPr>
              <w:tabs>
                <w:tab w:val="clear" w:pos="720"/>
                <w:tab w:val="num" w:pos="457"/>
              </w:tabs>
              <w:spacing w:before="240" w:line="276" w:lineRule="auto"/>
              <w:ind w:left="316"/>
              <w:jc w:val="both"/>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 xml:space="preserve">Adresser un courrier à l’administration fiscale pour se renseigner sur les dispositions </w:t>
            </w:r>
            <w:r w:rsidRPr="00EC4D15">
              <w:rPr>
                <w:rFonts w:ascii="Trebuchet MS" w:eastAsia="Times New Roman" w:hAnsi="Trebuchet MS" w:cs="Arial"/>
                <w:color w:val="000000"/>
                <w:sz w:val="20"/>
                <w:szCs w:val="20"/>
                <w:lang w:eastAsia="fr-FR"/>
              </w:rPr>
              <w:t>à prendre en matière d'AIB (Acompte d'Impôt sur les Bénéfices) à retenir pour les groupements de cabinets ou de consultants</w:t>
            </w:r>
            <w:r>
              <w:rPr>
                <w:rFonts w:ascii="Trebuchet MS" w:eastAsia="Times New Roman" w:hAnsi="Trebuchet MS" w:cs="Arial"/>
                <w:color w:val="000000"/>
                <w:sz w:val="20"/>
                <w:szCs w:val="20"/>
                <w:lang w:eastAsia="fr-FR"/>
              </w:rPr>
              <w:t xml:space="preserve">. </w:t>
            </w:r>
          </w:p>
          <w:p w14:paraId="30824B1E" w14:textId="10670010" w:rsidR="00A13267" w:rsidRPr="00EC4D15" w:rsidRDefault="00A13267" w:rsidP="00A13267">
            <w:pPr>
              <w:numPr>
                <w:ilvl w:val="0"/>
                <w:numId w:val="35"/>
              </w:numPr>
              <w:tabs>
                <w:tab w:val="clear" w:pos="720"/>
                <w:tab w:val="num" w:pos="457"/>
              </w:tabs>
              <w:spacing w:before="240"/>
              <w:ind w:left="316"/>
              <w:jc w:val="both"/>
              <w:rPr>
                <w:rFonts w:ascii="Trebuchet MS" w:hAnsi="Trebuchet MS" w:cstheme="minorHAnsi"/>
                <w:color w:val="000000"/>
                <w:sz w:val="20"/>
                <w:szCs w:val="20"/>
              </w:rPr>
            </w:pPr>
            <w:r w:rsidRPr="00EC4D15">
              <w:rPr>
                <w:rFonts w:ascii="Trebuchet MS" w:eastAsia="Times New Roman" w:hAnsi="Trebuchet MS" w:cs="Arial"/>
                <w:color w:val="000000"/>
                <w:sz w:val="20"/>
                <w:szCs w:val="20"/>
                <w:lang w:eastAsia="fr-FR"/>
              </w:rPr>
              <w:t>Faire signer un avenant dans le cas où le taux de l'AIB, tel qu'établi par l'administration fiscale, ne serait pas conforme à celui indiqué dans le contrat</w:t>
            </w:r>
            <w:r>
              <w:rPr>
                <w:rFonts w:ascii="Trebuchet MS" w:eastAsia="Times New Roman" w:hAnsi="Trebuchet MS" w:cs="Arial"/>
                <w:color w:val="000000"/>
                <w:sz w:val="20"/>
                <w:szCs w:val="20"/>
                <w:lang w:eastAsia="fr-FR"/>
              </w:rPr>
              <w:t>.</w:t>
            </w:r>
            <w:r>
              <w:rPr>
                <w:rFonts w:ascii="Trebuchet MS" w:eastAsia="Times New Roman" w:hAnsi="Trebuchet MS" w:cs="Times New Roman"/>
                <w:bCs/>
                <w:sz w:val="20"/>
                <w:szCs w:val="20"/>
              </w:rPr>
              <w:t xml:space="preserve"> </w:t>
            </w:r>
          </w:p>
        </w:tc>
        <w:tc>
          <w:tcPr>
            <w:tcW w:w="2343" w:type="dxa"/>
            <w:vAlign w:val="center"/>
          </w:tcPr>
          <w:p w14:paraId="1188883B" w14:textId="5A7A1EAF" w:rsidR="00A13267" w:rsidRDefault="00A13267" w:rsidP="00A13267">
            <w:pPr>
              <w:widowControl/>
              <w:tabs>
                <w:tab w:val="left" w:pos="4905"/>
                <w:tab w:val="left" w:pos="5788"/>
                <w:tab w:val="left" w:pos="6712"/>
                <w:tab w:val="right" w:pos="7770"/>
              </w:tabs>
              <w:rPr>
                <w:rFonts w:ascii="Trebuchet MS" w:eastAsia="Trebuchet MS" w:hAnsi="Trebuchet MS" w:cs="Trebuchet MS"/>
                <w:sz w:val="20"/>
                <w:szCs w:val="20"/>
              </w:rPr>
            </w:pPr>
            <w:r>
              <w:rPr>
                <w:rFonts w:ascii="Trebuchet MS" w:eastAsia="Trebuchet MS" w:hAnsi="Trebuchet MS" w:cs="Trebuchet MS"/>
                <w:sz w:val="20"/>
                <w:szCs w:val="20"/>
              </w:rPr>
              <w:t>Recommandation non mise en œuvre</w:t>
            </w:r>
          </w:p>
        </w:tc>
        <w:tc>
          <w:tcPr>
            <w:tcW w:w="1847" w:type="dxa"/>
            <w:vAlign w:val="center"/>
          </w:tcPr>
          <w:p w14:paraId="3DDEFA1A" w14:textId="407BD2B7" w:rsidR="00A13267" w:rsidRDefault="00971ED2" w:rsidP="00A13267">
            <w:pPr>
              <w:widowControl/>
              <w:tabs>
                <w:tab w:val="left" w:pos="4905"/>
                <w:tab w:val="left" w:pos="5788"/>
                <w:tab w:val="left" w:pos="6712"/>
                <w:tab w:val="right" w:pos="7770"/>
              </w:tabs>
              <w:rPr>
                <w:rFonts w:ascii="Trebuchet MS" w:hAnsi="Trebuchet MS" w:cstheme="minorHAnsi"/>
                <w:sz w:val="20"/>
                <w:szCs w:val="20"/>
              </w:rPr>
            </w:pPr>
            <w:r>
              <w:rPr>
                <w:rFonts w:ascii="Trebuchet MS" w:hAnsi="Trebuchet MS" w:cstheme="minorHAnsi"/>
                <w:sz w:val="20"/>
                <w:szCs w:val="20"/>
              </w:rPr>
              <w:t>Recommandation reconduite</w:t>
            </w:r>
          </w:p>
        </w:tc>
        <w:tc>
          <w:tcPr>
            <w:tcW w:w="1916" w:type="dxa"/>
            <w:vAlign w:val="center"/>
          </w:tcPr>
          <w:p w14:paraId="2E2D99E7" w14:textId="2596D538" w:rsidR="00A13267" w:rsidRDefault="00A13267" w:rsidP="00A13267">
            <w:pPr>
              <w:widowControl/>
              <w:tabs>
                <w:tab w:val="left" w:pos="4905"/>
                <w:tab w:val="left" w:pos="5788"/>
                <w:tab w:val="left" w:pos="6712"/>
                <w:tab w:val="right" w:pos="7770"/>
              </w:tabs>
              <w:rPr>
                <w:rFonts w:ascii="Trebuchet MS" w:hAnsi="Trebuchet MS" w:cstheme="minorHAnsi"/>
                <w:sz w:val="20"/>
                <w:szCs w:val="20"/>
              </w:rPr>
            </w:pPr>
            <w:r>
              <w:rPr>
                <w:rFonts w:ascii="Trebuchet MS" w:hAnsi="Trebuchet MS" w:cstheme="minorHAnsi"/>
                <w:sz w:val="20"/>
                <w:szCs w:val="20"/>
              </w:rPr>
              <w:t>En cours de traitemen</w:t>
            </w:r>
            <w:r w:rsidR="00523384">
              <w:rPr>
                <w:rFonts w:ascii="Trebuchet MS" w:hAnsi="Trebuchet MS" w:cstheme="minorHAnsi"/>
                <w:sz w:val="20"/>
                <w:szCs w:val="20"/>
              </w:rPr>
              <w:t>t.</w:t>
            </w:r>
          </w:p>
        </w:tc>
      </w:tr>
    </w:tbl>
    <w:p w14:paraId="1F43674D" w14:textId="77777777" w:rsidR="00E55BF5" w:rsidRDefault="00E55BF5" w:rsidP="00053285">
      <w:pPr>
        <w:widowControl/>
        <w:tabs>
          <w:tab w:val="left" w:pos="3410"/>
        </w:tabs>
        <w:spacing w:before="240" w:after="160"/>
        <w:rPr>
          <w:rFonts w:ascii="Trebuchet MS" w:eastAsia="Trebuchet MS" w:hAnsi="Trebuchet MS" w:cs="Trebuchet MS"/>
          <w:b/>
          <w:bCs/>
          <w:i/>
          <w:iCs/>
        </w:rPr>
      </w:pPr>
    </w:p>
    <w:p w14:paraId="71E70A12" w14:textId="4837C9BE" w:rsidR="00553A55" w:rsidRDefault="00553A55" w:rsidP="00053285">
      <w:pPr>
        <w:widowControl/>
        <w:tabs>
          <w:tab w:val="left" w:pos="3410"/>
        </w:tabs>
        <w:spacing w:before="240" w:after="160"/>
        <w:rPr>
          <w:rFonts w:ascii="Trebuchet MS" w:eastAsia="Trebuchet MS" w:hAnsi="Trebuchet MS" w:cs="Trebuchet MS"/>
          <w:b/>
          <w:bCs/>
          <w:i/>
          <w:iCs/>
        </w:rPr>
      </w:pPr>
      <w:r w:rsidRPr="00AF332D">
        <w:rPr>
          <w:rFonts w:ascii="Trebuchet MS" w:eastAsia="Trebuchet MS" w:hAnsi="Trebuchet MS" w:cs="Trebuchet MS"/>
          <w:b/>
          <w:bCs/>
          <w:i/>
          <w:iCs/>
        </w:rPr>
        <w:t xml:space="preserve">REVUE DE LA MISE EN ŒUVRE DES RECOMMANDATIONS DU </w:t>
      </w:r>
      <w:r>
        <w:rPr>
          <w:rFonts w:ascii="Trebuchet MS" w:eastAsia="Trebuchet MS" w:hAnsi="Trebuchet MS" w:cs="Trebuchet MS"/>
          <w:b/>
          <w:bCs/>
          <w:i/>
          <w:iCs/>
        </w:rPr>
        <w:t>QUATRI</w:t>
      </w:r>
      <w:r w:rsidR="009B5204">
        <w:rPr>
          <w:rFonts w:ascii="Trebuchet MS" w:eastAsia="Trebuchet MS" w:hAnsi="Trebuchet MS" w:cs="Trebuchet MS"/>
          <w:b/>
          <w:bCs/>
          <w:i/>
          <w:iCs/>
        </w:rPr>
        <w:t>È</w:t>
      </w:r>
      <w:r>
        <w:rPr>
          <w:rFonts w:ascii="Trebuchet MS" w:eastAsia="Trebuchet MS" w:hAnsi="Trebuchet MS" w:cs="Trebuchet MS"/>
          <w:b/>
          <w:bCs/>
          <w:i/>
          <w:iCs/>
        </w:rPr>
        <w:t>ME</w:t>
      </w:r>
      <w:r w:rsidRPr="00AF332D">
        <w:rPr>
          <w:rFonts w:ascii="Trebuchet MS" w:eastAsia="Trebuchet MS" w:hAnsi="Trebuchet MS" w:cs="Trebuchet MS"/>
          <w:b/>
          <w:bCs/>
          <w:i/>
          <w:iCs/>
        </w:rPr>
        <w:t xml:space="preserve"> TRIMESTRE DE L’AUDITEUR INTERNE</w:t>
      </w:r>
    </w:p>
    <w:tbl>
      <w:tblPr>
        <w:tblStyle w:val="Grilledutableau"/>
        <w:tblW w:w="11482" w:type="dxa"/>
        <w:jc w:val="center"/>
        <w:tblLayout w:type="fixed"/>
        <w:tblLook w:val="04A0" w:firstRow="1" w:lastRow="0" w:firstColumn="1" w:lastColumn="0" w:noHBand="0" w:noVBand="1"/>
      </w:tblPr>
      <w:tblGrid>
        <w:gridCol w:w="2830"/>
        <w:gridCol w:w="2835"/>
        <w:gridCol w:w="1985"/>
        <w:gridCol w:w="1843"/>
        <w:gridCol w:w="1989"/>
      </w:tblGrid>
      <w:tr w:rsidR="00386EA6" w:rsidRPr="00540B91" w14:paraId="599CB797" w14:textId="77777777" w:rsidTr="00523384">
        <w:trPr>
          <w:trHeight w:val="154"/>
          <w:tblHeader/>
          <w:jc w:val="center"/>
        </w:trPr>
        <w:tc>
          <w:tcPr>
            <w:tcW w:w="2830" w:type="dxa"/>
            <w:shd w:val="clear" w:color="auto" w:fill="92CDDC" w:themeFill="accent5" w:themeFillTint="99"/>
            <w:vAlign w:val="center"/>
          </w:tcPr>
          <w:p w14:paraId="578585BE" w14:textId="14228837" w:rsidR="00553A55" w:rsidRPr="00540B91" w:rsidRDefault="007E3242" w:rsidP="00053285">
            <w:pPr>
              <w:spacing w:line="276" w:lineRule="auto"/>
              <w:jc w:val="center"/>
              <w:rPr>
                <w:rStyle w:val="apple-style-span"/>
                <w:rFonts w:ascii="Trebuchet MS" w:hAnsi="Trebuchet MS" w:cstheme="minorHAnsi"/>
                <w:b/>
                <w:bCs/>
                <w:color w:val="000000"/>
                <w:sz w:val="20"/>
                <w:szCs w:val="20"/>
              </w:rPr>
            </w:pPr>
            <w:r>
              <w:rPr>
                <w:rFonts w:ascii="Trebuchet MS" w:eastAsia="Times New Roman" w:hAnsi="Trebuchet MS" w:cs="Times New Roman"/>
                <w:b/>
                <w:sz w:val="20"/>
                <w:szCs w:val="20"/>
              </w:rPr>
              <w:t>CONSTATS</w:t>
            </w:r>
          </w:p>
        </w:tc>
        <w:tc>
          <w:tcPr>
            <w:tcW w:w="2835" w:type="dxa"/>
            <w:shd w:val="clear" w:color="auto" w:fill="92CDDC" w:themeFill="accent5" w:themeFillTint="99"/>
            <w:vAlign w:val="center"/>
          </w:tcPr>
          <w:p w14:paraId="38689C72" w14:textId="0BD06107" w:rsidR="00553A55" w:rsidRPr="00540B91" w:rsidRDefault="007E3242"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Pr>
                <w:rFonts w:ascii="Trebuchet MS" w:eastAsia="Times New Roman" w:hAnsi="Trebuchet MS" w:cs="Times New Roman"/>
                <w:b/>
                <w:sz w:val="20"/>
                <w:szCs w:val="20"/>
              </w:rPr>
              <w:t>RECOMMANDATIONS</w:t>
            </w:r>
          </w:p>
        </w:tc>
        <w:tc>
          <w:tcPr>
            <w:tcW w:w="1985" w:type="dxa"/>
            <w:shd w:val="clear" w:color="auto" w:fill="92CDDC" w:themeFill="accent5" w:themeFillTint="99"/>
            <w:vAlign w:val="center"/>
          </w:tcPr>
          <w:p w14:paraId="204693C3" w14:textId="5427107B" w:rsidR="00553A55" w:rsidRPr="00540B91" w:rsidRDefault="00386EA6"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Pr>
                <w:rFonts w:ascii="Trebuchet MS" w:eastAsia="Times New Roman" w:hAnsi="Trebuchet MS" w:cs="Times New Roman"/>
                <w:b/>
                <w:sz w:val="20"/>
                <w:szCs w:val="20"/>
              </w:rPr>
              <w:t>NIVEAU DE MISE EN OEUVRE</w:t>
            </w:r>
          </w:p>
        </w:tc>
        <w:tc>
          <w:tcPr>
            <w:tcW w:w="1843" w:type="dxa"/>
            <w:shd w:val="clear" w:color="auto" w:fill="92CDDC" w:themeFill="accent5" w:themeFillTint="99"/>
            <w:vAlign w:val="center"/>
          </w:tcPr>
          <w:p w14:paraId="4E9F6B38" w14:textId="79B020E5" w:rsidR="00553A55" w:rsidRPr="00540B91" w:rsidRDefault="00386EA6" w:rsidP="00523384">
            <w:pPr>
              <w:tabs>
                <w:tab w:val="left" w:pos="4905"/>
                <w:tab w:val="left" w:pos="5788"/>
                <w:tab w:val="left" w:pos="6712"/>
                <w:tab w:val="right" w:pos="7770"/>
              </w:tabs>
              <w:spacing w:line="276" w:lineRule="auto"/>
              <w:rPr>
                <w:rFonts w:ascii="Trebuchet MS" w:hAnsi="Trebuchet MS" w:cstheme="minorHAnsi"/>
                <w:b/>
                <w:bCs/>
                <w:sz w:val="20"/>
                <w:szCs w:val="20"/>
              </w:rPr>
            </w:pPr>
            <w:r>
              <w:rPr>
                <w:rFonts w:ascii="Trebuchet MS" w:eastAsia="Times New Roman" w:hAnsi="Trebuchet MS" w:cs="Times New Roman"/>
                <w:b/>
                <w:sz w:val="20"/>
                <w:szCs w:val="20"/>
              </w:rPr>
              <w:t>COMMENTAIRES DE L’AUDITEUR</w:t>
            </w:r>
          </w:p>
        </w:tc>
        <w:tc>
          <w:tcPr>
            <w:tcW w:w="1989" w:type="dxa"/>
            <w:shd w:val="clear" w:color="auto" w:fill="92CDDC" w:themeFill="accent5" w:themeFillTint="99"/>
            <w:vAlign w:val="center"/>
          </w:tcPr>
          <w:p w14:paraId="54E112D7" w14:textId="74EAD7EA" w:rsidR="00553A55" w:rsidRPr="00540B91" w:rsidRDefault="00386EA6"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Pr>
                <w:rFonts w:ascii="Trebuchet MS" w:eastAsia="Times New Roman" w:hAnsi="Trebuchet MS" w:cs="Times New Roman"/>
                <w:b/>
                <w:sz w:val="20"/>
                <w:szCs w:val="20"/>
              </w:rPr>
              <w:t>COMMENTAIRES DE L’AGENCE</w:t>
            </w:r>
          </w:p>
        </w:tc>
      </w:tr>
      <w:tr w:rsidR="00E55BF5" w:rsidRPr="00540B91" w14:paraId="22AD74FE" w14:textId="77777777" w:rsidTr="00523384">
        <w:trPr>
          <w:trHeight w:val="464"/>
          <w:jc w:val="center"/>
        </w:trPr>
        <w:tc>
          <w:tcPr>
            <w:tcW w:w="2830" w:type="dxa"/>
            <w:vAlign w:val="center"/>
          </w:tcPr>
          <w:p w14:paraId="6C3C14DD" w14:textId="77777777" w:rsidR="00E55BF5" w:rsidRDefault="00E55BF5" w:rsidP="00E55BF5">
            <w:pPr>
              <w:spacing w:before="240" w:line="276" w:lineRule="auto"/>
              <w:jc w:val="both"/>
              <w:rPr>
                <w:rFonts w:ascii="Trebuchet MS" w:hAnsi="Trebuchet MS" w:cstheme="minorHAnsi"/>
                <w:sz w:val="20"/>
                <w:szCs w:val="20"/>
              </w:rPr>
            </w:pPr>
            <w:r>
              <w:rPr>
                <w:rFonts w:ascii="Trebuchet MS" w:hAnsi="Trebuchet MS" w:cstheme="minorHAnsi"/>
                <w:sz w:val="20"/>
                <w:szCs w:val="20"/>
              </w:rPr>
              <w:t xml:space="preserve">Absence de la preuve </w:t>
            </w:r>
            <w:r w:rsidRPr="00D7233F">
              <w:rPr>
                <w:rFonts w:ascii="Trebuchet MS" w:hAnsi="Trebuchet MS" w:cstheme="minorHAnsi"/>
                <w:sz w:val="20"/>
                <w:szCs w:val="20"/>
              </w:rPr>
              <w:t>de publication de l’avis d’attribution provisoire</w:t>
            </w:r>
            <w:r>
              <w:rPr>
                <w:rFonts w:ascii="Trebuchet MS" w:hAnsi="Trebuchet MS" w:cstheme="minorHAnsi"/>
                <w:sz w:val="20"/>
                <w:szCs w:val="20"/>
              </w:rPr>
              <w:t xml:space="preserve">. </w:t>
            </w:r>
          </w:p>
          <w:p w14:paraId="57F94989" w14:textId="77777777" w:rsidR="00E55BF5" w:rsidRPr="000C332A" w:rsidRDefault="00E55BF5" w:rsidP="00E55BF5">
            <w:pPr>
              <w:spacing w:before="240" w:line="276" w:lineRule="auto"/>
              <w:jc w:val="both"/>
              <w:rPr>
                <w:rFonts w:ascii="Trebuchet MS" w:hAnsi="Trebuchet MS" w:cstheme="minorHAnsi"/>
                <w:sz w:val="20"/>
                <w:szCs w:val="20"/>
              </w:rPr>
            </w:pPr>
            <w:r>
              <w:rPr>
                <w:rFonts w:ascii="Trebuchet MS" w:hAnsi="Trebuchet MS" w:cstheme="minorHAnsi"/>
                <w:sz w:val="20"/>
                <w:szCs w:val="20"/>
              </w:rPr>
              <w:t xml:space="preserve">Il est défini </w:t>
            </w:r>
            <w:r w:rsidRPr="00D7233F">
              <w:rPr>
                <w:rFonts w:ascii="Trebuchet MS" w:hAnsi="Trebuchet MS" w:cstheme="minorHAnsi"/>
                <w:sz w:val="20"/>
                <w:szCs w:val="20"/>
              </w:rPr>
              <w:t>à la clause 11.5 des C</w:t>
            </w:r>
            <w:r>
              <w:rPr>
                <w:rFonts w:ascii="Trebuchet MS" w:hAnsi="Trebuchet MS" w:cstheme="minorHAnsi"/>
                <w:sz w:val="20"/>
                <w:szCs w:val="20"/>
              </w:rPr>
              <w:t xml:space="preserve">lauses </w:t>
            </w:r>
            <w:r w:rsidRPr="00D7233F">
              <w:rPr>
                <w:rFonts w:ascii="Trebuchet MS" w:hAnsi="Trebuchet MS" w:cstheme="minorHAnsi"/>
                <w:sz w:val="20"/>
                <w:szCs w:val="20"/>
              </w:rPr>
              <w:t>G</w:t>
            </w:r>
            <w:r>
              <w:rPr>
                <w:rFonts w:ascii="Trebuchet MS" w:hAnsi="Trebuchet MS" w:cstheme="minorHAnsi"/>
                <w:sz w:val="20"/>
                <w:szCs w:val="20"/>
              </w:rPr>
              <w:t xml:space="preserve">énérales du </w:t>
            </w:r>
            <w:r w:rsidRPr="00D7233F">
              <w:rPr>
                <w:rFonts w:ascii="Trebuchet MS" w:hAnsi="Trebuchet MS" w:cstheme="minorHAnsi"/>
                <w:sz w:val="20"/>
                <w:szCs w:val="20"/>
              </w:rPr>
              <w:t>C</w:t>
            </w:r>
            <w:r>
              <w:rPr>
                <w:rFonts w:ascii="Trebuchet MS" w:hAnsi="Trebuchet MS" w:cstheme="minorHAnsi"/>
                <w:sz w:val="20"/>
                <w:szCs w:val="20"/>
              </w:rPr>
              <w:t xml:space="preserve">ontrat que les avis d’attribution provisoire doivent faire objet de publication. Nous avons relevé lors de nos travaux que pour les marchés passés par entente directe, l’Agence n’a pas publié les avis d’attribution provisoires. </w:t>
            </w:r>
          </w:p>
        </w:tc>
        <w:tc>
          <w:tcPr>
            <w:tcW w:w="2835" w:type="dxa"/>
            <w:vAlign w:val="center"/>
          </w:tcPr>
          <w:p w14:paraId="1186F24D" w14:textId="7A89C549" w:rsidR="00E55BF5" w:rsidRDefault="00E55BF5" w:rsidP="00E55BF5">
            <w:pPr>
              <w:widowControl/>
              <w:autoSpaceDE w:val="0"/>
              <w:autoSpaceDN w:val="0"/>
              <w:adjustRightInd w:val="0"/>
              <w:spacing w:line="276" w:lineRule="auto"/>
              <w:jc w:val="both"/>
              <w:rPr>
                <w:rFonts w:ascii="Trebuchet MS" w:eastAsia="Times New Roman" w:hAnsi="Trebuchet MS" w:cs="Arial"/>
                <w:color w:val="000000"/>
                <w:sz w:val="20"/>
                <w:szCs w:val="20"/>
                <w:lang w:eastAsia="fr-FR"/>
              </w:rPr>
            </w:pPr>
            <w:r>
              <w:rPr>
                <w:rFonts w:ascii="Trebuchet MS" w:eastAsia="Times New Roman" w:hAnsi="Trebuchet MS" w:cs="Arial"/>
                <w:color w:val="000000"/>
                <w:sz w:val="20"/>
                <w:szCs w:val="20"/>
                <w:lang w:eastAsia="fr-FR"/>
              </w:rPr>
              <w:t>- Veiller au respect des dispositions de la loi portant code des marchés publics en République du Bénin.</w:t>
            </w:r>
          </w:p>
          <w:p w14:paraId="010A2C2C" w14:textId="42B360D4" w:rsidR="00E55BF5" w:rsidRPr="00540B91" w:rsidRDefault="00E55BF5" w:rsidP="00E55BF5">
            <w:pPr>
              <w:widowControl/>
              <w:tabs>
                <w:tab w:val="left" w:pos="4905"/>
                <w:tab w:val="left" w:pos="5788"/>
                <w:tab w:val="left" w:pos="6712"/>
                <w:tab w:val="right" w:pos="7770"/>
              </w:tabs>
              <w:spacing w:line="276" w:lineRule="auto"/>
              <w:jc w:val="both"/>
              <w:rPr>
                <w:rFonts w:ascii="Trebuchet MS" w:hAnsi="Trebuchet MS" w:cstheme="minorHAnsi"/>
                <w:sz w:val="20"/>
                <w:szCs w:val="20"/>
              </w:rPr>
            </w:pPr>
            <w:r>
              <w:rPr>
                <w:rFonts w:ascii="Trebuchet MS" w:eastAsia="Times New Roman" w:hAnsi="Trebuchet MS" w:cs="Arial"/>
                <w:color w:val="000000"/>
                <w:sz w:val="20"/>
                <w:szCs w:val="20"/>
                <w:lang w:eastAsia="fr-FR"/>
              </w:rPr>
              <w:t>- Veiller à la publication des avis d’attribution provisoire conformément aux dispositions des textes en vigueur en matière de passation des marchés.</w:t>
            </w:r>
          </w:p>
        </w:tc>
        <w:tc>
          <w:tcPr>
            <w:tcW w:w="1985" w:type="dxa"/>
            <w:vAlign w:val="center"/>
          </w:tcPr>
          <w:p w14:paraId="7E4D504C" w14:textId="2D8E3DE2" w:rsidR="00E55BF5" w:rsidRPr="006032FD" w:rsidRDefault="00E55BF5" w:rsidP="00711F30">
            <w:pPr>
              <w:widowControl/>
              <w:tabs>
                <w:tab w:val="left" w:pos="4905"/>
                <w:tab w:val="left" w:pos="5788"/>
                <w:tab w:val="left" w:pos="6712"/>
                <w:tab w:val="right" w:pos="7770"/>
              </w:tabs>
              <w:spacing w:line="276" w:lineRule="auto"/>
              <w:jc w:val="center"/>
              <w:rPr>
                <w:rFonts w:ascii="Trebuchet MS" w:hAnsi="Trebuchet MS" w:cstheme="minorHAnsi"/>
                <w:sz w:val="20"/>
                <w:szCs w:val="20"/>
              </w:rPr>
            </w:pPr>
          </w:p>
        </w:tc>
        <w:tc>
          <w:tcPr>
            <w:tcW w:w="1843" w:type="dxa"/>
            <w:vAlign w:val="center"/>
          </w:tcPr>
          <w:p w14:paraId="770E7C47" w14:textId="6375F8C4" w:rsidR="00E55BF5" w:rsidRPr="00460DEE" w:rsidRDefault="002C5B17" w:rsidP="0052338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eastAsia="Trebuchet MS" w:hAnsi="Trebuchet MS" w:cs="Trebuchet MS"/>
                <w:sz w:val="20"/>
                <w:szCs w:val="20"/>
              </w:rPr>
              <w:t>Aucun marché n’a été passé au cours de ce trimestre. La revue de la mise en œuvre de la recommandation sera effectuée au cours du deuxième trimestre.</w:t>
            </w:r>
          </w:p>
        </w:tc>
        <w:tc>
          <w:tcPr>
            <w:tcW w:w="1989" w:type="dxa"/>
          </w:tcPr>
          <w:p w14:paraId="01C2A12A" w14:textId="3B23E112" w:rsidR="00E55BF5" w:rsidRPr="00540B91" w:rsidRDefault="00E55BF5" w:rsidP="00E55BF5">
            <w:pPr>
              <w:widowControl/>
              <w:tabs>
                <w:tab w:val="left" w:pos="4905"/>
                <w:tab w:val="left" w:pos="5788"/>
                <w:tab w:val="left" w:pos="6712"/>
                <w:tab w:val="right" w:pos="7770"/>
              </w:tabs>
              <w:spacing w:line="276" w:lineRule="auto"/>
              <w:rPr>
                <w:rFonts w:ascii="Trebuchet MS" w:hAnsi="Trebuchet MS" w:cstheme="minorHAnsi"/>
                <w:sz w:val="20"/>
                <w:szCs w:val="20"/>
              </w:rPr>
            </w:pPr>
          </w:p>
        </w:tc>
      </w:tr>
      <w:tr w:rsidR="00386EA6" w:rsidRPr="00540B91" w14:paraId="770F5C62" w14:textId="77777777" w:rsidTr="00523384">
        <w:trPr>
          <w:trHeight w:val="479"/>
          <w:jc w:val="center"/>
        </w:trPr>
        <w:tc>
          <w:tcPr>
            <w:tcW w:w="2830" w:type="dxa"/>
            <w:vAlign w:val="center"/>
          </w:tcPr>
          <w:p w14:paraId="736DF89C" w14:textId="77777777" w:rsidR="00553A55" w:rsidRDefault="00553A55" w:rsidP="00053285">
            <w:pPr>
              <w:pStyle w:val="NormalWeb"/>
              <w:spacing w:before="120" w:beforeAutospacing="0" w:after="120" w:afterAutospacing="0" w:line="276" w:lineRule="auto"/>
              <w:jc w:val="both"/>
              <w:rPr>
                <w:rFonts w:ascii="Trebuchet MS" w:hAnsi="Trebuchet MS" w:cstheme="minorHAnsi"/>
                <w:sz w:val="20"/>
                <w:szCs w:val="20"/>
              </w:rPr>
            </w:pPr>
            <w:r w:rsidRPr="00542B00">
              <w:rPr>
                <w:rFonts w:ascii="Trebuchet MS" w:hAnsi="Trebuchet MS" w:cstheme="minorHAnsi"/>
                <w:sz w:val="20"/>
                <w:szCs w:val="20"/>
              </w:rPr>
              <w:t>Insuffisance</w:t>
            </w:r>
            <w:r>
              <w:rPr>
                <w:rFonts w:ascii="Trebuchet MS" w:hAnsi="Trebuchet MS" w:cstheme="minorHAnsi"/>
                <w:sz w:val="20"/>
                <w:szCs w:val="20"/>
              </w:rPr>
              <w:t xml:space="preserve">s relevées </w:t>
            </w:r>
            <w:r w:rsidRPr="00542B00">
              <w:rPr>
                <w:rFonts w:ascii="Trebuchet MS" w:hAnsi="Trebuchet MS" w:cstheme="minorHAnsi"/>
                <w:sz w:val="20"/>
                <w:szCs w:val="20"/>
              </w:rPr>
              <w:t xml:space="preserve">au niveau de certains </w:t>
            </w:r>
            <w:r>
              <w:rPr>
                <w:rFonts w:ascii="Trebuchet MS" w:hAnsi="Trebuchet MS" w:cstheme="minorHAnsi"/>
                <w:sz w:val="20"/>
                <w:szCs w:val="20"/>
              </w:rPr>
              <w:t>points</w:t>
            </w:r>
            <w:r w:rsidRPr="00542B00">
              <w:rPr>
                <w:rFonts w:ascii="Trebuchet MS" w:hAnsi="Trebuchet MS" w:cstheme="minorHAnsi"/>
                <w:sz w:val="20"/>
                <w:szCs w:val="20"/>
              </w:rPr>
              <w:t xml:space="preserve"> du contrat</w:t>
            </w:r>
          </w:p>
          <w:p w14:paraId="5CE75C53" w14:textId="77777777" w:rsidR="00553A55" w:rsidRDefault="00553A55" w:rsidP="00053285">
            <w:pPr>
              <w:spacing w:before="240" w:line="276" w:lineRule="auto"/>
              <w:jc w:val="both"/>
              <w:rPr>
                <w:rFonts w:ascii="Trebuchet MS" w:eastAsia="Times New Roman" w:hAnsi="Trebuchet MS" w:cs="Times New Roman"/>
                <w:b/>
                <w:bCs/>
                <w:i/>
                <w:iCs/>
                <w:sz w:val="20"/>
                <w:szCs w:val="20"/>
              </w:rPr>
            </w:pPr>
            <w:r>
              <w:rPr>
                <w:rFonts w:ascii="Trebuchet MS" w:eastAsia="Times New Roman" w:hAnsi="Trebuchet MS" w:cs="Times New Roman"/>
                <w:bCs/>
                <w:sz w:val="20"/>
                <w:szCs w:val="20"/>
              </w:rPr>
              <w:t xml:space="preserve">La revue de du </w:t>
            </w:r>
            <w:r w:rsidRPr="00945AFD">
              <w:rPr>
                <w:rFonts w:ascii="Trebuchet MS" w:eastAsia="Times New Roman" w:hAnsi="Trebuchet MS" w:cs="Times New Roman"/>
                <w:b/>
                <w:bCs/>
                <w:i/>
                <w:iCs/>
                <w:sz w:val="20"/>
                <w:szCs w:val="20"/>
              </w:rPr>
              <w:t>Marché N°2402/MEF/PR/ADET/DNCMP/SP du 02/11/2023 relatif à la réalisation des travaux de polygonation, de planimétrie</w:t>
            </w:r>
            <w:r>
              <w:rPr>
                <w:rFonts w:ascii="Trebuchet MS" w:eastAsia="Times New Roman" w:hAnsi="Trebuchet MS" w:cs="Times New Roman"/>
                <w:b/>
                <w:bCs/>
                <w:i/>
                <w:iCs/>
                <w:sz w:val="20"/>
                <w:szCs w:val="20"/>
              </w:rPr>
              <w:t xml:space="preserve"> appelle les observations suivantes :</w:t>
            </w:r>
          </w:p>
          <w:p w14:paraId="32CDCC79" w14:textId="77777777" w:rsidR="00553A55" w:rsidRPr="00945AFD" w:rsidRDefault="00553A55" w:rsidP="00053285">
            <w:pPr>
              <w:numPr>
                <w:ilvl w:val="0"/>
                <w:numId w:val="37"/>
              </w:numPr>
              <w:tabs>
                <w:tab w:val="clear" w:pos="720"/>
                <w:tab w:val="num" w:pos="603"/>
              </w:tabs>
              <w:spacing w:before="240" w:line="276" w:lineRule="auto"/>
              <w:ind w:left="319"/>
              <w:jc w:val="both"/>
              <w:rPr>
                <w:rFonts w:ascii="Trebuchet MS" w:eastAsia="Times New Roman" w:hAnsi="Trebuchet MS" w:cs="Times New Roman"/>
                <w:bCs/>
                <w:sz w:val="20"/>
                <w:szCs w:val="20"/>
              </w:rPr>
            </w:pPr>
            <w:r w:rsidRPr="00945AFD">
              <w:rPr>
                <w:rFonts w:ascii="Trebuchet MS" w:eastAsia="Times New Roman" w:hAnsi="Trebuchet MS" w:cs="Times New Roman"/>
                <w:bCs/>
                <w:sz w:val="20"/>
                <w:szCs w:val="20"/>
              </w:rPr>
              <w:t>CP 44.1 : les conditions de paiement indiquées au niveau de cette clause ne sont bien libellées. En effet, il est prévu trois (03) paiements sous la même condition stipulée comme suit : « … après le dépôt et la validation du rapport d’étape mentionnant que 40% des travaux de polygonation et d’état des lieux de même que les études planimétriques et altimétriques sont réalisés ».</w:t>
            </w:r>
          </w:p>
          <w:p w14:paraId="1C29FC26" w14:textId="77777777" w:rsidR="00553A55" w:rsidRPr="005C3F75" w:rsidRDefault="00553A55" w:rsidP="00053285">
            <w:pPr>
              <w:numPr>
                <w:ilvl w:val="0"/>
                <w:numId w:val="37"/>
              </w:numPr>
              <w:tabs>
                <w:tab w:val="clear" w:pos="720"/>
                <w:tab w:val="num" w:pos="603"/>
              </w:tabs>
              <w:spacing w:before="240" w:line="276" w:lineRule="auto"/>
              <w:ind w:left="319"/>
              <w:jc w:val="both"/>
              <w:rPr>
                <w:rStyle w:val="apple-style-span"/>
                <w:rFonts w:ascii="Trebuchet MS" w:hAnsi="Trebuchet MS" w:cstheme="minorHAnsi"/>
                <w:sz w:val="20"/>
                <w:szCs w:val="20"/>
              </w:rPr>
            </w:pPr>
            <w:r w:rsidRPr="00945AFD">
              <w:rPr>
                <w:rFonts w:ascii="Trebuchet MS" w:eastAsia="Times New Roman" w:hAnsi="Trebuchet MS" w:cs="Times New Roman"/>
                <w:bCs/>
                <w:sz w:val="20"/>
                <w:szCs w:val="20"/>
              </w:rPr>
              <w:t>CP 42.1 : le montant en lettre de la TVA n’est pas conforme au montant en chiffre. En effet il est indiqué en lettre « Quatre-vingt-dix-sept millions cinq cent quatre-dix-huit mille neuf cent vingt-sept alors qu’en chiffre on a « 97 589 927 » nous avons également cette non-conformité au niveau du montant de l’AIB.</w:t>
            </w:r>
          </w:p>
        </w:tc>
        <w:tc>
          <w:tcPr>
            <w:tcW w:w="2835" w:type="dxa"/>
            <w:vAlign w:val="center"/>
          </w:tcPr>
          <w:p w14:paraId="11BB0E81" w14:textId="77777777" w:rsidR="00553A55" w:rsidRDefault="00553A55" w:rsidP="00053285">
            <w:pPr>
              <w:spacing w:before="240" w:line="276" w:lineRule="auto"/>
              <w:ind w:left="-41"/>
              <w:jc w:val="both"/>
              <w:rPr>
                <w:rFonts w:ascii="Trebuchet MS" w:eastAsia="Times New Roman" w:hAnsi="Trebuchet MS" w:cs="Times New Roman"/>
                <w:bCs/>
                <w:sz w:val="20"/>
                <w:szCs w:val="20"/>
              </w:rPr>
            </w:pPr>
            <w:r>
              <w:rPr>
                <w:rFonts w:ascii="Trebuchet MS" w:eastAsia="Times New Roman" w:hAnsi="Trebuchet MS" w:cs="Arial"/>
                <w:color w:val="000000"/>
                <w:sz w:val="20"/>
                <w:szCs w:val="20"/>
                <w:lang w:eastAsia="fr-FR"/>
              </w:rPr>
              <w:t>Veiller à renseigner correctement les contrats.</w:t>
            </w:r>
          </w:p>
        </w:tc>
        <w:tc>
          <w:tcPr>
            <w:tcW w:w="1985" w:type="dxa"/>
            <w:vAlign w:val="center"/>
          </w:tcPr>
          <w:p w14:paraId="50283664" w14:textId="7702D41C" w:rsidR="00553A55" w:rsidRDefault="002C5B17" w:rsidP="00053285">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eastAsia="Times New Roman" w:hAnsi="Trebuchet MS" w:cs="Arial"/>
                <w:color w:val="000000"/>
                <w:sz w:val="20"/>
                <w:szCs w:val="20"/>
                <w:lang w:eastAsia="fr-FR"/>
              </w:rPr>
              <w:t>Recommandation non mise en œuvre.</w:t>
            </w:r>
          </w:p>
        </w:tc>
        <w:tc>
          <w:tcPr>
            <w:tcW w:w="1843" w:type="dxa"/>
            <w:vAlign w:val="center"/>
          </w:tcPr>
          <w:p w14:paraId="31BB77C4" w14:textId="158427A8" w:rsidR="00553A55" w:rsidRDefault="00770448" w:rsidP="0052338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eastAsia="Times New Roman" w:hAnsi="Trebuchet MS" w:cs="Arial"/>
                <w:color w:val="000000"/>
                <w:sz w:val="20"/>
                <w:szCs w:val="20"/>
                <w:lang w:eastAsia="fr-FR"/>
              </w:rPr>
              <w:t>L’avenant au contrat n’est pas encore disponible.</w:t>
            </w:r>
          </w:p>
        </w:tc>
        <w:tc>
          <w:tcPr>
            <w:tcW w:w="1989" w:type="dxa"/>
            <w:vAlign w:val="center"/>
          </w:tcPr>
          <w:p w14:paraId="7FEE6115" w14:textId="292E43AE" w:rsidR="00553A55" w:rsidRPr="00540B91" w:rsidRDefault="00553A55" w:rsidP="00053285">
            <w:pPr>
              <w:widowControl/>
              <w:tabs>
                <w:tab w:val="left" w:pos="4905"/>
                <w:tab w:val="left" w:pos="5788"/>
                <w:tab w:val="left" w:pos="6712"/>
                <w:tab w:val="right" w:pos="7770"/>
              </w:tabs>
              <w:spacing w:line="276" w:lineRule="auto"/>
              <w:rPr>
                <w:rFonts w:ascii="Trebuchet MS" w:hAnsi="Trebuchet MS" w:cstheme="minorHAnsi"/>
                <w:sz w:val="20"/>
                <w:szCs w:val="20"/>
              </w:rPr>
            </w:pPr>
          </w:p>
        </w:tc>
      </w:tr>
    </w:tbl>
    <w:p w14:paraId="5EA990FD" w14:textId="77777777" w:rsidR="00A61F77" w:rsidRDefault="00A61F77" w:rsidP="00700BAD">
      <w:pPr>
        <w:spacing w:before="240" w:after="0"/>
        <w:ind w:right="-20"/>
        <w:rPr>
          <w:rFonts w:ascii="Arial Black" w:eastAsia="Arial Black" w:hAnsi="Arial Black" w:cs="Arial Black"/>
          <w:color w:val="006FC0"/>
          <w:spacing w:val="1"/>
          <w:position w:val="1"/>
          <w:sz w:val="28"/>
          <w:szCs w:val="28"/>
        </w:rPr>
      </w:pPr>
    </w:p>
    <w:p w14:paraId="7A5780A4" w14:textId="5F732043" w:rsidR="00AC5177" w:rsidRPr="008239EE" w:rsidRDefault="008561A6" w:rsidP="004706CF">
      <w:pPr>
        <w:spacing w:before="240" w:after="0"/>
        <w:ind w:left="119" w:right="-20"/>
        <w:rPr>
          <w:rFonts w:ascii="Arial Black" w:eastAsia="Arial Black" w:hAnsi="Arial Black" w:cs="Arial Black"/>
          <w:sz w:val="28"/>
          <w:szCs w:val="28"/>
        </w:rPr>
      </w:pPr>
      <w:r w:rsidRPr="008239EE">
        <w:rPr>
          <w:rFonts w:ascii="Arial Black" w:eastAsia="Arial Black" w:hAnsi="Arial Black" w:cs="Arial Black"/>
          <w:color w:val="006FC0"/>
          <w:spacing w:val="1"/>
          <w:position w:val="1"/>
          <w:sz w:val="28"/>
          <w:szCs w:val="28"/>
        </w:rPr>
        <w:t>I</w:t>
      </w:r>
      <w:r w:rsidRPr="008239EE">
        <w:rPr>
          <w:rFonts w:ascii="Arial Black" w:eastAsia="Arial Black" w:hAnsi="Arial Black" w:cs="Arial Black"/>
          <w:color w:val="006FC0"/>
          <w:position w:val="1"/>
          <w:sz w:val="28"/>
          <w:szCs w:val="28"/>
        </w:rPr>
        <w:t>V</w:t>
      </w:r>
      <w:r w:rsidRPr="008239EE">
        <w:rPr>
          <w:rFonts w:ascii="Arial Black" w:eastAsia="Arial Black" w:hAnsi="Arial Black" w:cs="Arial Black"/>
          <w:color w:val="006FC0"/>
          <w:spacing w:val="5"/>
          <w:position w:val="1"/>
          <w:sz w:val="28"/>
          <w:szCs w:val="28"/>
        </w:rPr>
        <w:t>.</w:t>
      </w:r>
      <w:r w:rsidR="008239EE">
        <w:rPr>
          <w:rFonts w:ascii="Arial Black" w:eastAsia="Arial Black" w:hAnsi="Arial Black" w:cs="Arial Black"/>
          <w:color w:val="006FC0"/>
          <w:spacing w:val="5"/>
          <w:position w:val="1"/>
          <w:sz w:val="28"/>
          <w:szCs w:val="28"/>
        </w:rPr>
        <w:t xml:space="preserve"> </w:t>
      </w:r>
      <w:r w:rsidRPr="008239EE">
        <w:rPr>
          <w:rFonts w:ascii="Arial Black" w:eastAsia="Arial Black" w:hAnsi="Arial Black" w:cs="Arial Black"/>
          <w:color w:val="006FC0"/>
          <w:position w:val="1"/>
          <w:sz w:val="28"/>
          <w:szCs w:val="28"/>
        </w:rPr>
        <w:t>Détail</w:t>
      </w:r>
      <w:r w:rsidRPr="008239EE">
        <w:rPr>
          <w:rFonts w:ascii="Arial Black" w:eastAsia="Arial Black" w:hAnsi="Arial Black" w:cs="Arial Black"/>
          <w:color w:val="006FC0"/>
          <w:spacing w:val="27"/>
          <w:position w:val="1"/>
          <w:sz w:val="28"/>
          <w:szCs w:val="28"/>
        </w:rPr>
        <w:t xml:space="preserve"> </w:t>
      </w:r>
      <w:r w:rsidRPr="008239EE">
        <w:rPr>
          <w:rFonts w:ascii="Arial Black" w:eastAsia="Arial Black" w:hAnsi="Arial Black" w:cs="Arial Black"/>
          <w:color w:val="006FC0"/>
          <w:position w:val="1"/>
          <w:sz w:val="28"/>
          <w:szCs w:val="28"/>
        </w:rPr>
        <w:t>d</w:t>
      </w:r>
      <w:r w:rsidRPr="008239EE">
        <w:rPr>
          <w:rFonts w:ascii="Arial Black" w:eastAsia="Arial Black" w:hAnsi="Arial Black" w:cs="Arial Black"/>
          <w:color w:val="006FC0"/>
          <w:spacing w:val="-3"/>
          <w:position w:val="1"/>
          <w:sz w:val="28"/>
          <w:szCs w:val="28"/>
        </w:rPr>
        <w:t>e</w:t>
      </w:r>
      <w:r w:rsidRPr="008239EE">
        <w:rPr>
          <w:rFonts w:ascii="Arial Black" w:eastAsia="Arial Black" w:hAnsi="Arial Black" w:cs="Arial Black"/>
          <w:color w:val="006FC0"/>
          <w:position w:val="1"/>
          <w:sz w:val="28"/>
          <w:szCs w:val="28"/>
        </w:rPr>
        <w:t>s</w:t>
      </w:r>
      <w:r w:rsidRPr="008239EE">
        <w:rPr>
          <w:rFonts w:ascii="Arial Black" w:eastAsia="Arial Black" w:hAnsi="Arial Black" w:cs="Arial Black"/>
          <w:color w:val="006FC0"/>
          <w:spacing w:val="28"/>
          <w:position w:val="1"/>
          <w:sz w:val="28"/>
          <w:szCs w:val="28"/>
        </w:rPr>
        <w:t xml:space="preserve"> </w:t>
      </w:r>
      <w:r w:rsidRPr="008239EE">
        <w:rPr>
          <w:rFonts w:ascii="Arial Black" w:eastAsia="Arial Black" w:hAnsi="Arial Black" w:cs="Arial Black"/>
          <w:color w:val="006FC0"/>
          <w:position w:val="1"/>
          <w:sz w:val="28"/>
          <w:szCs w:val="28"/>
        </w:rPr>
        <w:t>co</w:t>
      </w:r>
      <w:r w:rsidRPr="008239EE">
        <w:rPr>
          <w:rFonts w:ascii="Arial Black" w:eastAsia="Arial Black" w:hAnsi="Arial Black" w:cs="Arial Black"/>
          <w:color w:val="006FC0"/>
          <w:spacing w:val="-3"/>
          <w:position w:val="1"/>
          <w:sz w:val="28"/>
          <w:szCs w:val="28"/>
        </w:rPr>
        <w:t>n</w:t>
      </w:r>
      <w:r w:rsidRPr="008239EE">
        <w:rPr>
          <w:rFonts w:ascii="Arial Black" w:eastAsia="Arial Black" w:hAnsi="Arial Black" w:cs="Arial Black"/>
          <w:color w:val="006FC0"/>
          <w:spacing w:val="-1"/>
          <w:position w:val="1"/>
          <w:sz w:val="28"/>
          <w:szCs w:val="28"/>
        </w:rPr>
        <w:t>s</w:t>
      </w:r>
      <w:r w:rsidRPr="008239EE">
        <w:rPr>
          <w:rFonts w:ascii="Arial Black" w:eastAsia="Arial Black" w:hAnsi="Arial Black" w:cs="Arial Black"/>
          <w:color w:val="006FC0"/>
          <w:position w:val="1"/>
          <w:sz w:val="28"/>
          <w:szCs w:val="28"/>
        </w:rPr>
        <w:t>tat</w:t>
      </w:r>
      <w:r w:rsidRPr="008239EE">
        <w:rPr>
          <w:rFonts w:ascii="Arial Black" w:eastAsia="Arial Black" w:hAnsi="Arial Black" w:cs="Arial Black"/>
          <w:color w:val="006FC0"/>
          <w:spacing w:val="2"/>
          <w:position w:val="1"/>
          <w:sz w:val="28"/>
          <w:szCs w:val="28"/>
        </w:rPr>
        <w:t>s</w:t>
      </w:r>
      <w:r w:rsidRPr="008239EE">
        <w:rPr>
          <w:rFonts w:ascii="Arial Black" w:eastAsia="Arial Black" w:hAnsi="Arial Black" w:cs="Arial Black"/>
          <w:color w:val="006FC0"/>
          <w:position w:val="1"/>
          <w:sz w:val="28"/>
          <w:szCs w:val="28"/>
        </w:rPr>
        <w:t>,</w:t>
      </w:r>
      <w:r w:rsidRPr="008239EE">
        <w:rPr>
          <w:rFonts w:ascii="Arial Black" w:eastAsia="Arial Black" w:hAnsi="Arial Black" w:cs="Arial Black"/>
          <w:color w:val="006FC0"/>
          <w:spacing w:val="24"/>
          <w:position w:val="1"/>
          <w:sz w:val="28"/>
          <w:szCs w:val="28"/>
        </w:rPr>
        <w:t xml:space="preserve"> </w:t>
      </w:r>
      <w:r w:rsidRPr="008239EE">
        <w:rPr>
          <w:rFonts w:ascii="Arial Black" w:eastAsia="Arial Black" w:hAnsi="Arial Black" w:cs="Arial Black"/>
          <w:color w:val="006FC0"/>
          <w:position w:val="1"/>
          <w:sz w:val="28"/>
          <w:szCs w:val="28"/>
        </w:rPr>
        <w:t>des</w:t>
      </w:r>
      <w:r w:rsidRPr="008239EE">
        <w:rPr>
          <w:rFonts w:ascii="Arial Black" w:eastAsia="Arial Black" w:hAnsi="Arial Black" w:cs="Arial Black"/>
          <w:color w:val="006FC0"/>
          <w:spacing w:val="27"/>
          <w:position w:val="1"/>
          <w:sz w:val="28"/>
          <w:szCs w:val="28"/>
        </w:rPr>
        <w:t xml:space="preserve"> </w:t>
      </w:r>
      <w:r w:rsidRPr="008239EE">
        <w:rPr>
          <w:rFonts w:ascii="Arial Black" w:eastAsia="Arial Black" w:hAnsi="Arial Black" w:cs="Arial Black"/>
          <w:color w:val="006FC0"/>
          <w:spacing w:val="-3"/>
          <w:position w:val="1"/>
          <w:sz w:val="28"/>
          <w:szCs w:val="28"/>
        </w:rPr>
        <w:t>a</w:t>
      </w:r>
      <w:r w:rsidRPr="008239EE">
        <w:rPr>
          <w:rFonts w:ascii="Arial Black" w:eastAsia="Arial Black" w:hAnsi="Arial Black" w:cs="Arial Black"/>
          <w:color w:val="006FC0"/>
          <w:position w:val="1"/>
          <w:sz w:val="28"/>
          <w:szCs w:val="28"/>
        </w:rPr>
        <w:t>ctio</w:t>
      </w:r>
      <w:r w:rsidRPr="008239EE">
        <w:rPr>
          <w:rFonts w:ascii="Arial Black" w:eastAsia="Arial Black" w:hAnsi="Arial Black" w:cs="Arial Black"/>
          <w:color w:val="006FC0"/>
          <w:spacing w:val="-2"/>
          <w:position w:val="1"/>
          <w:sz w:val="28"/>
          <w:szCs w:val="28"/>
        </w:rPr>
        <w:t>n</w:t>
      </w:r>
      <w:r w:rsidRPr="008239EE">
        <w:rPr>
          <w:rFonts w:ascii="Arial Black" w:eastAsia="Arial Black" w:hAnsi="Arial Black" w:cs="Arial Black"/>
          <w:color w:val="006FC0"/>
          <w:position w:val="1"/>
          <w:sz w:val="28"/>
          <w:szCs w:val="28"/>
        </w:rPr>
        <w:t>s</w:t>
      </w:r>
      <w:r w:rsidRPr="008239EE">
        <w:rPr>
          <w:rFonts w:ascii="Arial Black" w:eastAsia="Arial Black" w:hAnsi="Arial Black" w:cs="Arial Black"/>
          <w:color w:val="006FC0"/>
          <w:spacing w:val="27"/>
          <w:position w:val="1"/>
          <w:sz w:val="28"/>
          <w:szCs w:val="28"/>
        </w:rPr>
        <w:t xml:space="preserve"> </w:t>
      </w:r>
      <w:r w:rsidRPr="008239EE">
        <w:rPr>
          <w:rFonts w:ascii="Arial Black" w:eastAsia="Arial Black" w:hAnsi="Arial Black" w:cs="Arial Black"/>
          <w:color w:val="006FC0"/>
          <w:position w:val="1"/>
          <w:sz w:val="28"/>
          <w:szCs w:val="28"/>
        </w:rPr>
        <w:t>cor</w:t>
      </w:r>
      <w:r w:rsidRPr="008239EE">
        <w:rPr>
          <w:rFonts w:ascii="Arial Black" w:eastAsia="Arial Black" w:hAnsi="Arial Black" w:cs="Arial Black"/>
          <w:color w:val="006FC0"/>
          <w:spacing w:val="-2"/>
          <w:position w:val="1"/>
          <w:sz w:val="28"/>
          <w:szCs w:val="28"/>
        </w:rPr>
        <w:t>r</w:t>
      </w:r>
      <w:r w:rsidRPr="008239EE">
        <w:rPr>
          <w:rFonts w:ascii="Arial Black" w:eastAsia="Arial Black" w:hAnsi="Arial Black" w:cs="Arial Black"/>
          <w:color w:val="006FC0"/>
          <w:position w:val="1"/>
          <w:sz w:val="28"/>
          <w:szCs w:val="28"/>
        </w:rPr>
        <w:t>ectri</w:t>
      </w:r>
      <w:r w:rsidRPr="008239EE">
        <w:rPr>
          <w:rFonts w:ascii="Arial Black" w:eastAsia="Arial Black" w:hAnsi="Arial Black" w:cs="Arial Black"/>
          <w:color w:val="006FC0"/>
          <w:spacing w:val="-2"/>
          <w:position w:val="1"/>
          <w:sz w:val="28"/>
          <w:szCs w:val="28"/>
        </w:rPr>
        <w:t>c</w:t>
      </w:r>
      <w:r w:rsidRPr="008239EE">
        <w:rPr>
          <w:rFonts w:ascii="Arial Black" w:eastAsia="Arial Black" w:hAnsi="Arial Black" w:cs="Arial Black"/>
          <w:color w:val="006FC0"/>
          <w:position w:val="1"/>
          <w:sz w:val="28"/>
          <w:szCs w:val="28"/>
        </w:rPr>
        <w:t>es</w:t>
      </w:r>
      <w:r w:rsidRPr="008239EE">
        <w:rPr>
          <w:rFonts w:ascii="Arial Black" w:eastAsia="Arial Black" w:hAnsi="Arial Black" w:cs="Arial Black"/>
          <w:color w:val="006FC0"/>
          <w:spacing w:val="25"/>
          <w:position w:val="1"/>
          <w:sz w:val="28"/>
          <w:szCs w:val="28"/>
        </w:rPr>
        <w:t xml:space="preserve"> </w:t>
      </w:r>
      <w:r w:rsidRPr="008239EE">
        <w:rPr>
          <w:rFonts w:ascii="Arial Black" w:eastAsia="Arial Black" w:hAnsi="Arial Black" w:cs="Arial Black"/>
          <w:color w:val="006FC0"/>
          <w:position w:val="1"/>
          <w:sz w:val="28"/>
          <w:szCs w:val="28"/>
        </w:rPr>
        <w:t>engagé</w:t>
      </w:r>
      <w:r w:rsidRPr="008239EE">
        <w:rPr>
          <w:rFonts w:ascii="Arial Black" w:eastAsia="Arial Black" w:hAnsi="Arial Black" w:cs="Arial Black"/>
          <w:color w:val="006FC0"/>
          <w:spacing w:val="-3"/>
          <w:position w:val="1"/>
          <w:sz w:val="28"/>
          <w:szCs w:val="28"/>
        </w:rPr>
        <w:t>e</w:t>
      </w:r>
      <w:r w:rsidRPr="008239EE">
        <w:rPr>
          <w:rFonts w:ascii="Arial Black" w:eastAsia="Arial Black" w:hAnsi="Arial Black" w:cs="Arial Black"/>
          <w:color w:val="006FC0"/>
          <w:position w:val="1"/>
          <w:sz w:val="28"/>
          <w:szCs w:val="28"/>
        </w:rPr>
        <w:t>s</w:t>
      </w:r>
      <w:r w:rsidRPr="008239EE">
        <w:rPr>
          <w:rFonts w:ascii="Arial Black" w:eastAsia="Arial Black" w:hAnsi="Arial Black" w:cs="Arial Black"/>
          <w:color w:val="006FC0"/>
          <w:spacing w:val="25"/>
          <w:position w:val="1"/>
          <w:sz w:val="28"/>
          <w:szCs w:val="28"/>
        </w:rPr>
        <w:t xml:space="preserve"> </w:t>
      </w:r>
      <w:r w:rsidRPr="008239EE">
        <w:rPr>
          <w:rFonts w:ascii="Arial Black" w:eastAsia="Arial Black" w:hAnsi="Arial Black" w:cs="Arial Black"/>
          <w:color w:val="006FC0"/>
          <w:spacing w:val="-3"/>
          <w:position w:val="1"/>
          <w:sz w:val="28"/>
          <w:szCs w:val="28"/>
        </w:rPr>
        <w:t>e</w:t>
      </w:r>
      <w:r w:rsidRPr="008239EE">
        <w:rPr>
          <w:rFonts w:ascii="Arial Black" w:eastAsia="Arial Black" w:hAnsi="Arial Black" w:cs="Arial Black"/>
          <w:color w:val="006FC0"/>
          <w:position w:val="1"/>
          <w:sz w:val="28"/>
          <w:szCs w:val="28"/>
        </w:rPr>
        <w:t>t</w:t>
      </w:r>
      <w:r w:rsidR="008239EE">
        <w:rPr>
          <w:rFonts w:ascii="Arial Black" w:eastAsia="Arial Black" w:hAnsi="Arial Black" w:cs="Arial Black"/>
          <w:color w:val="006FC0"/>
          <w:position w:val="1"/>
          <w:sz w:val="28"/>
          <w:szCs w:val="28"/>
        </w:rPr>
        <w:t xml:space="preserve"> </w:t>
      </w:r>
      <w:r w:rsidRPr="008239EE">
        <w:rPr>
          <w:rFonts w:ascii="Arial Black" w:eastAsia="Arial Black" w:hAnsi="Arial Black" w:cs="Arial Black"/>
          <w:color w:val="006FC0"/>
          <w:position w:val="-1"/>
          <w:sz w:val="28"/>
          <w:szCs w:val="28"/>
        </w:rPr>
        <w:t>des</w:t>
      </w:r>
      <w:r w:rsidRPr="008239EE">
        <w:rPr>
          <w:rFonts w:ascii="Arial Black" w:eastAsia="Arial Black" w:hAnsi="Arial Black" w:cs="Arial Black"/>
          <w:color w:val="006FC0"/>
          <w:spacing w:val="1"/>
          <w:position w:val="-1"/>
          <w:sz w:val="28"/>
          <w:szCs w:val="28"/>
        </w:rPr>
        <w:t xml:space="preserve"> </w:t>
      </w:r>
      <w:r w:rsidRPr="008239EE">
        <w:rPr>
          <w:rFonts w:ascii="Arial Black" w:eastAsia="Arial Black" w:hAnsi="Arial Black" w:cs="Arial Black"/>
          <w:color w:val="006FC0"/>
          <w:spacing w:val="-2"/>
          <w:position w:val="-1"/>
          <w:sz w:val="28"/>
          <w:szCs w:val="28"/>
        </w:rPr>
        <w:t>r</w:t>
      </w:r>
      <w:r w:rsidRPr="008239EE">
        <w:rPr>
          <w:rFonts w:ascii="Arial Black" w:eastAsia="Arial Black" w:hAnsi="Arial Black" w:cs="Arial Black"/>
          <w:color w:val="006FC0"/>
          <w:position w:val="-1"/>
          <w:sz w:val="28"/>
          <w:szCs w:val="28"/>
        </w:rPr>
        <w:t>eco</w:t>
      </w:r>
      <w:r w:rsidRPr="008239EE">
        <w:rPr>
          <w:rFonts w:ascii="Arial Black" w:eastAsia="Arial Black" w:hAnsi="Arial Black" w:cs="Arial Black"/>
          <w:color w:val="006FC0"/>
          <w:spacing w:val="-3"/>
          <w:position w:val="-1"/>
          <w:sz w:val="28"/>
          <w:szCs w:val="28"/>
        </w:rPr>
        <w:t>m</w:t>
      </w:r>
      <w:r w:rsidRPr="008239EE">
        <w:rPr>
          <w:rFonts w:ascii="Arial Black" w:eastAsia="Arial Black" w:hAnsi="Arial Black" w:cs="Arial Black"/>
          <w:color w:val="006FC0"/>
          <w:position w:val="-1"/>
          <w:sz w:val="28"/>
          <w:szCs w:val="28"/>
        </w:rPr>
        <w:t>man</w:t>
      </w:r>
      <w:r w:rsidRPr="008239EE">
        <w:rPr>
          <w:rFonts w:ascii="Arial Black" w:eastAsia="Arial Black" w:hAnsi="Arial Black" w:cs="Arial Black"/>
          <w:color w:val="006FC0"/>
          <w:spacing w:val="-3"/>
          <w:position w:val="-1"/>
          <w:sz w:val="28"/>
          <w:szCs w:val="28"/>
        </w:rPr>
        <w:t>d</w:t>
      </w:r>
      <w:r w:rsidRPr="008239EE">
        <w:rPr>
          <w:rFonts w:ascii="Arial Black" w:eastAsia="Arial Black" w:hAnsi="Arial Black" w:cs="Arial Black"/>
          <w:color w:val="006FC0"/>
          <w:position w:val="-1"/>
          <w:sz w:val="28"/>
          <w:szCs w:val="28"/>
        </w:rPr>
        <w:t>atio</w:t>
      </w:r>
      <w:r w:rsidRPr="008239EE">
        <w:rPr>
          <w:rFonts w:ascii="Arial Black" w:eastAsia="Arial Black" w:hAnsi="Arial Black" w:cs="Arial Black"/>
          <w:color w:val="006FC0"/>
          <w:spacing w:val="-2"/>
          <w:position w:val="-1"/>
          <w:sz w:val="28"/>
          <w:szCs w:val="28"/>
        </w:rPr>
        <w:t>n</w:t>
      </w:r>
      <w:r w:rsidRPr="008239EE">
        <w:rPr>
          <w:rFonts w:ascii="Arial Black" w:eastAsia="Arial Black" w:hAnsi="Arial Black" w:cs="Arial Black"/>
          <w:color w:val="006FC0"/>
          <w:position w:val="-1"/>
          <w:sz w:val="28"/>
          <w:szCs w:val="28"/>
        </w:rPr>
        <w:t>s</w:t>
      </w:r>
    </w:p>
    <w:p w14:paraId="75C2B3FA" w14:textId="23B595CC" w:rsidR="00AB6F39" w:rsidRDefault="00C34DEC" w:rsidP="00053285">
      <w:pPr>
        <w:pStyle w:val="Paragraphedeliste"/>
        <w:numPr>
          <w:ilvl w:val="0"/>
          <w:numId w:val="8"/>
        </w:numPr>
        <w:spacing w:before="240"/>
        <w:ind w:right="-20"/>
        <w:rPr>
          <w:rFonts w:ascii="Trebuchet MS" w:eastAsia="Trebuchet MS" w:hAnsi="Trebuchet MS" w:cs="Trebuchet MS"/>
          <w:b/>
          <w:bCs/>
          <w:spacing w:val="1"/>
        </w:rPr>
      </w:pPr>
      <w:bookmarkStart w:id="1" w:name="_Hlk84245133"/>
      <w:r w:rsidRPr="009C3181">
        <w:rPr>
          <w:rFonts w:ascii="Trebuchet MS" w:eastAsia="Trebuchet MS" w:hAnsi="Trebuchet MS" w:cs="Trebuchet MS"/>
          <w:b/>
          <w:bCs/>
          <w:spacing w:val="1"/>
        </w:rPr>
        <w:t>Organisation générale</w:t>
      </w:r>
    </w:p>
    <w:tbl>
      <w:tblPr>
        <w:tblStyle w:val="Grilledutableau"/>
        <w:tblW w:w="11482" w:type="dxa"/>
        <w:jc w:val="center"/>
        <w:tblLook w:val="04A0" w:firstRow="1" w:lastRow="0" w:firstColumn="1" w:lastColumn="0" w:noHBand="0" w:noVBand="1"/>
      </w:tblPr>
      <w:tblGrid>
        <w:gridCol w:w="3692"/>
        <w:gridCol w:w="2889"/>
        <w:gridCol w:w="1613"/>
        <w:gridCol w:w="1335"/>
        <w:gridCol w:w="1953"/>
      </w:tblGrid>
      <w:tr w:rsidR="00A30720" w:rsidRPr="00540B91" w14:paraId="48F02553" w14:textId="77777777" w:rsidTr="00F03844">
        <w:trPr>
          <w:trHeight w:val="154"/>
          <w:tblHeader/>
          <w:jc w:val="center"/>
        </w:trPr>
        <w:tc>
          <w:tcPr>
            <w:tcW w:w="3692" w:type="dxa"/>
            <w:shd w:val="clear" w:color="auto" w:fill="92CDDC" w:themeFill="accent5" w:themeFillTint="99"/>
            <w:vAlign w:val="center"/>
          </w:tcPr>
          <w:p w14:paraId="7AEE6A48" w14:textId="77777777" w:rsidR="00A30720" w:rsidRPr="00540B91" w:rsidRDefault="00A30720" w:rsidP="00F03844">
            <w:pPr>
              <w:spacing w:line="276" w:lineRule="auto"/>
              <w:rPr>
                <w:rStyle w:val="apple-style-span"/>
                <w:rFonts w:ascii="Trebuchet MS" w:hAnsi="Trebuchet MS" w:cstheme="minorHAnsi"/>
                <w:b/>
                <w:bCs/>
                <w:color w:val="000000"/>
                <w:sz w:val="20"/>
                <w:szCs w:val="20"/>
              </w:rPr>
            </w:pPr>
            <w:r w:rsidRPr="007271B5">
              <w:rPr>
                <w:rFonts w:ascii="Trebuchet MS" w:eastAsia="Times New Roman" w:hAnsi="Trebuchet MS" w:cs="Times New Roman"/>
                <w:b/>
                <w:sz w:val="20"/>
                <w:szCs w:val="20"/>
              </w:rPr>
              <w:t>Constats</w:t>
            </w:r>
          </w:p>
        </w:tc>
        <w:tc>
          <w:tcPr>
            <w:tcW w:w="2889" w:type="dxa"/>
            <w:shd w:val="clear" w:color="auto" w:fill="92CDDC" w:themeFill="accent5" w:themeFillTint="99"/>
            <w:vAlign w:val="bottom"/>
          </w:tcPr>
          <w:p w14:paraId="2770464B" w14:textId="77777777" w:rsidR="00A30720" w:rsidRPr="00540B91" w:rsidRDefault="00A30720" w:rsidP="00F03844">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Mesures ou actions correctrices</w:t>
            </w:r>
          </w:p>
        </w:tc>
        <w:tc>
          <w:tcPr>
            <w:tcW w:w="1613" w:type="dxa"/>
            <w:shd w:val="clear" w:color="auto" w:fill="92CDDC" w:themeFill="accent5" w:themeFillTint="99"/>
            <w:vAlign w:val="center"/>
          </w:tcPr>
          <w:p w14:paraId="194561B9" w14:textId="77777777" w:rsidR="00A30720" w:rsidRPr="00540B91" w:rsidRDefault="00A30720" w:rsidP="00F03844">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Responsable de l’action</w:t>
            </w:r>
          </w:p>
        </w:tc>
        <w:tc>
          <w:tcPr>
            <w:tcW w:w="1335" w:type="dxa"/>
            <w:shd w:val="clear" w:color="auto" w:fill="92CDDC" w:themeFill="accent5" w:themeFillTint="99"/>
            <w:vAlign w:val="center"/>
          </w:tcPr>
          <w:p w14:paraId="15C2ABB5" w14:textId="77777777" w:rsidR="00A30720" w:rsidRPr="00540B91" w:rsidRDefault="00A30720" w:rsidP="00F03844">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Date butoir</w:t>
            </w:r>
          </w:p>
        </w:tc>
        <w:tc>
          <w:tcPr>
            <w:tcW w:w="1953" w:type="dxa"/>
            <w:shd w:val="clear" w:color="auto" w:fill="92CDDC" w:themeFill="accent5" w:themeFillTint="99"/>
            <w:vAlign w:val="center"/>
          </w:tcPr>
          <w:p w14:paraId="68420CC1" w14:textId="77777777" w:rsidR="00A30720" w:rsidRPr="00540B91" w:rsidRDefault="00A30720" w:rsidP="00F03844">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Commentaires de l’ADET</w:t>
            </w:r>
          </w:p>
        </w:tc>
      </w:tr>
      <w:tr w:rsidR="00E8400C" w:rsidRPr="00540B91" w14:paraId="68550BC1" w14:textId="77777777" w:rsidTr="00F03844">
        <w:trPr>
          <w:trHeight w:val="464"/>
          <w:jc w:val="center"/>
        </w:trPr>
        <w:tc>
          <w:tcPr>
            <w:tcW w:w="3692" w:type="dxa"/>
            <w:vAlign w:val="center"/>
          </w:tcPr>
          <w:p w14:paraId="1719135D" w14:textId="42903F84" w:rsidR="00E8400C" w:rsidRPr="00905729" w:rsidRDefault="00EC0F2C" w:rsidP="00F03844">
            <w:pPr>
              <w:spacing w:before="240" w:line="276" w:lineRule="auto"/>
              <w:rPr>
                <w:rFonts w:ascii="Trebuchet MS" w:hAnsi="Trebuchet MS" w:cstheme="minorHAnsi"/>
                <w:b/>
                <w:bCs/>
                <w:sz w:val="20"/>
                <w:szCs w:val="20"/>
              </w:rPr>
            </w:pPr>
            <w:bookmarkStart w:id="2" w:name="_Hlk164027768"/>
            <w:r>
              <w:rPr>
                <w:rFonts w:ascii="Trebuchet MS" w:hAnsi="Trebuchet MS" w:cstheme="minorHAnsi"/>
                <w:b/>
                <w:bCs/>
                <w:sz w:val="20"/>
                <w:szCs w:val="20"/>
              </w:rPr>
              <w:t xml:space="preserve">Comptabilité matière non </w:t>
            </w:r>
            <w:r w:rsidR="007257C1">
              <w:rPr>
                <w:rFonts w:ascii="Trebuchet MS" w:hAnsi="Trebuchet MS" w:cstheme="minorHAnsi"/>
                <w:b/>
                <w:bCs/>
                <w:sz w:val="20"/>
                <w:szCs w:val="20"/>
              </w:rPr>
              <w:t xml:space="preserve">régulièrement mise </w:t>
            </w:r>
            <w:r>
              <w:rPr>
                <w:rFonts w:ascii="Trebuchet MS" w:hAnsi="Trebuchet MS" w:cstheme="minorHAnsi"/>
                <w:b/>
                <w:bCs/>
                <w:sz w:val="20"/>
                <w:szCs w:val="20"/>
              </w:rPr>
              <w:t>à jour</w:t>
            </w:r>
            <w:r w:rsidR="000C273C">
              <w:rPr>
                <w:rFonts w:ascii="Trebuchet MS" w:hAnsi="Trebuchet MS" w:cstheme="minorHAnsi"/>
                <w:b/>
                <w:bCs/>
                <w:sz w:val="20"/>
                <w:szCs w:val="20"/>
              </w:rPr>
              <w:t>.</w:t>
            </w:r>
          </w:p>
          <w:bookmarkEnd w:id="2"/>
          <w:p w14:paraId="6331276A" w14:textId="77777777" w:rsidR="00E8400C" w:rsidRDefault="00E8400C" w:rsidP="00F03844">
            <w:pPr>
              <w:spacing w:before="240" w:line="276" w:lineRule="auto"/>
              <w:rPr>
                <w:rFonts w:ascii="Trebuchet MS" w:hAnsi="Trebuchet MS" w:cstheme="minorHAnsi"/>
                <w:sz w:val="20"/>
                <w:szCs w:val="20"/>
              </w:rPr>
            </w:pPr>
            <w:r w:rsidRPr="00313D20">
              <w:rPr>
                <w:rFonts w:ascii="Trebuchet MS" w:hAnsi="Trebuchet MS" w:cstheme="minorHAnsi"/>
                <w:sz w:val="20"/>
                <w:szCs w:val="20"/>
              </w:rPr>
              <w:t xml:space="preserve">Le stock des fournitures n’est pas mis à jour au fur et à mesure avec les entrées et sorties intervenues au cours du trimestre. Des </w:t>
            </w:r>
            <w:r w:rsidR="00A47D24">
              <w:rPr>
                <w:rFonts w:ascii="Trebuchet MS" w:hAnsi="Trebuchet MS" w:cstheme="minorHAnsi"/>
                <w:sz w:val="20"/>
                <w:szCs w:val="20"/>
              </w:rPr>
              <w:t xml:space="preserve">échanges </w:t>
            </w:r>
            <w:r w:rsidRPr="00313D20">
              <w:rPr>
                <w:rFonts w:ascii="Trebuchet MS" w:hAnsi="Trebuchet MS" w:cstheme="minorHAnsi"/>
                <w:sz w:val="20"/>
                <w:szCs w:val="20"/>
              </w:rPr>
              <w:t xml:space="preserve">avec le Chef Moyens Généraux, il ressort qu’il n’y a pas eu d’entrée de stocks outre un achat de 20 cartons de papier </w:t>
            </w:r>
            <w:r w:rsidR="00D01670">
              <w:rPr>
                <w:rFonts w:ascii="Trebuchet MS" w:hAnsi="Trebuchet MS" w:cstheme="minorHAnsi"/>
                <w:sz w:val="20"/>
                <w:szCs w:val="20"/>
              </w:rPr>
              <w:t>A4</w:t>
            </w:r>
            <w:r w:rsidR="00D01670" w:rsidRPr="00313D20">
              <w:rPr>
                <w:rFonts w:ascii="Trebuchet MS" w:hAnsi="Trebuchet MS" w:cstheme="minorHAnsi"/>
                <w:sz w:val="20"/>
                <w:szCs w:val="20"/>
              </w:rPr>
              <w:t xml:space="preserve"> </w:t>
            </w:r>
            <w:r w:rsidRPr="00313D20">
              <w:rPr>
                <w:rFonts w:ascii="Trebuchet MS" w:hAnsi="Trebuchet MS" w:cstheme="minorHAnsi"/>
                <w:sz w:val="20"/>
                <w:szCs w:val="20"/>
              </w:rPr>
              <w:t>et de 2 cartouches d’encre dont nous n’avons pas reçu la facture.</w:t>
            </w:r>
          </w:p>
          <w:p w14:paraId="4844AC8E" w14:textId="77777777" w:rsidR="007257C1" w:rsidRDefault="007257C1" w:rsidP="00F03844">
            <w:pPr>
              <w:spacing w:before="240" w:line="276" w:lineRule="auto"/>
              <w:rPr>
                <w:rFonts w:ascii="Trebuchet MS" w:hAnsi="Trebuchet MS" w:cstheme="minorHAnsi"/>
                <w:sz w:val="20"/>
                <w:szCs w:val="20"/>
              </w:rPr>
            </w:pPr>
          </w:p>
          <w:p w14:paraId="0603909F" w14:textId="77777777" w:rsidR="007257C1" w:rsidRPr="00024E7E" w:rsidRDefault="007257C1" w:rsidP="007257C1">
            <w:pPr>
              <w:spacing w:before="240" w:line="276" w:lineRule="auto"/>
              <w:rPr>
                <w:rFonts w:ascii="Trebuchet MS" w:hAnsi="Trebuchet MS" w:cstheme="minorHAnsi"/>
                <w:b/>
                <w:bCs/>
                <w:sz w:val="20"/>
                <w:szCs w:val="20"/>
              </w:rPr>
            </w:pPr>
            <w:r>
              <w:rPr>
                <w:rFonts w:ascii="Trebuchet MS" w:hAnsi="Trebuchet MS" w:cstheme="minorHAnsi"/>
                <w:b/>
                <w:bCs/>
                <w:sz w:val="20"/>
                <w:szCs w:val="20"/>
              </w:rPr>
              <w:t>Des articles s</w:t>
            </w:r>
            <w:r w:rsidRPr="00024E7E">
              <w:rPr>
                <w:rFonts w:ascii="Trebuchet MS" w:hAnsi="Trebuchet MS" w:cstheme="minorHAnsi"/>
                <w:b/>
                <w:bCs/>
                <w:sz w:val="20"/>
                <w:szCs w:val="20"/>
              </w:rPr>
              <w:t>orti</w:t>
            </w:r>
            <w:r>
              <w:rPr>
                <w:rFonts w:ascii="Trebuchet MS" w:hAnsi="Trebuchet MS" w:cstheme="minorHAnsi"/>
                <w:b/>
                <w:bCs/>
                <w:sz w:val="20"/>
                <w:szCs w:val="20"/>
              </w:rPr>
              <w:t>s</w:t>
            </w:r>
            <w:r w:rsidRPr="00024E7E">
              <w:rPr>
                <w:rFonts w:ascii="Trebuchet MS" w:hAnsi="Trebuchet MS" w:cstheme="minorHAnsi"/>
                <w:b/>
                <w:bCs/>
                <w:sz w:val="20"/>
                <w:szCs w:val="20"/>
              </w:rPr>
              <w:t xml:space="preserve"> d</w:t>
            </w:r>
            <w:r>
              <w:rPr>
                <w:rFonts w:ascii="Trebuchet MS" w:hAnsi="Trebuchet MS" w:cstheme="minorHAnsi"/>
                <w:b/>
                <w:bCs/>
                <w:sz w:val="20"/>
                <w:szCs w:val="20"/>
              </w:rPr>
              <w:t>u</w:t>
            </w:r>
            <w:r w:rsidRPr="00024E7E">
              <w:rPr>
                <w:rFonts w:ascii="Trebuchet MS" w:hAnsi="Trebuchet MS" w:cstheme="minorHAnsi"/>
                <w:b/>
                <w:bCs/>
                <w:sz w:val="20"/>
                <w:szCs w:val="20"/>
              </w:rPr>
              <w:t xml:space="preserve"> stock </w:t>
            </w:r>
            <w:r>
              <w:rPr>
                <w:rFonts w:ascii="Trebuchet MS" w:hAnsi="Trebuchet MS" w:cstheme="minorHAnsi"/>
                <w:b/>
                <w:bCs/>
                <w:sz w:val="20"/>
                <w:szCs w:val="20"/>
              </w:rPr>
              <w:t xml:space="preserve">pour la consommation et </w:t>
            </w:r>
            <w:r w:rsidRPr="00024E7E">
              <w:rPr>
                <w:rFonts w:ascii="Trebuchet MS" w:hAnsi="Trebuchet MS" w:cstheme="minorHAnsi"/>
                <w:b/>
                <w:bCs/>
                <w:sz w:val="20"/>
                <w:szCs w:val="20"/>
              </w:rPr>
              <w:t>non entièrement consommé</w:t>
            </w:r>
            <w:r>
              <w:rPr>
                <w:rFonts w:ascii="Trebuchet MS" w:hAnsi="Trebuchet MS" w:cstheme="minorHAnsi"/>
                <w:b/>
                <w:bCs/>
                <w:sz w:val="20"/>
                <w:szCs w:val="20"/>
              </w:rPr>
              <w:t>s</w:t>
            </w:r>
            <w:r w:rsidRPr="00024E7E">
              <w:rPr>
                <w:rFonts w:ascii="Trebuchet MS" w:hAnsi="Trebuchet MS" w:cstheme="minorHAnsi"/>
                <w:b/>
                <w:bCs/>
                <w:sz w:val="20"/>
                <w:szCs w:val="20"/>
              </w:rPr>
              <w:t xml:space="preserve"> </w:t>
            </w:r>
            <w:r>
              <w:rPr>
                <w:rFonts w:ascii="Trebuchet MS" w:hAnsi="Trebuchet MS" w:cstheme="minorHAnsi"/>
                <w:b/>
                <w:bCs/>
                <w:sz w:val="20"/>
                <w:szCs w:val="20"/>
              </w:rPr>
              <w:t>n’ont pas été réintégrés</w:t>
            </w:r>
            <w:r w:rsidRPr="00024E7E">
              <w:rPr>
                <w:rFonts w:ascii="Trebuchet MS" w:hAnsi="Trebuchet MS" w:cstheme="minorHAnsi"/>
                <w:b/>
                <w:bCs/>
                <w:sz w:val="20"/>
                <w:szCs w:val="20"/>
              </w:rPr>
              <w:t xml:space="preserve"> </w:t>
            </w:r>
            <w:r>
              <w:rPr>
                <w:rFonts w:ascii="Trebuchet MS" w:hAnsi="Trebuchet MS" w:cstheme="minorHAnsi"/>
                <w:b/>
                <w:bCs/>
                <w:sz w:val="20"/>
                <w:szCs w:val="20"/>
              </w:rPr>
              <w:t>en stock alors qu’ils se trouvent en magasin</w:t>
            </w:r>
            <w:r w:rsidRPr="00024E7E">
              <w:rPr>
                <w:rFonts w:ascii="Trebuchet MS" w:hAnsi="Trebuchet MS" w:cstheme="minorHAnsi"/>
                <w:b/>
                <w:bCs/>
                <w:sz w:val="20"/>
                <w:szCs w:val="20"/>
              </w:rPr>
              <w:t>.</w:t>
            </w:r>
          </w:p>
          <w:p w14:paraId="7AC2581A" w14:textId="51CFE15A" w:rsidR="007257C1" w:rsidRPr="00313D20" w:rsidRDefault="007257C1" w:rsidP="007257C1">
            <w:pPr>
              <w:spacing w:before="240" w:line="276" w:lineRule="auto"/>
              <w:rPr>
                <w:rFonts w:ascii="Trebuchet MS" w:hAnsi="Trebuchet MS" w:cstheme="minorHAnsi"/>
                <w:sz w:val="20"/>
                <w:szCs w:val="20"/>
              </w:rPr>
            </w:pPr>
            <w:r w:rsidRPr="00D2216D">
              <w:rPr>
                <w:rFonts w:ascii="Trebuchet MS" w:hAnsi="Trebuchet MS" w:cstheme="minorHAnsi"/>
                <w:sz w:val="20"/>
                <w:szCs w:val="20"/>
              </w:rPr>
              <w:t>Onze (11) sacs contenant des ordinateurs sont disponibles au magasin, mais n’ont pas encore été enregistrés dans le stock. Il s’agit de sacs et d’ordinateurs sortis dans le cadre de distribution</w:t>
            </w:r>
            <w:r>
              <w:rPr>
                <w:rFonts w:ascii="Trebuchet MS" w:hAnsi="Trebuchet MS" w:cstheme="minorHAnsi"/>
                <w:sz w:val="20"/>
                <w:szCs w:val="20"/>
              </w:rPr>
              <w:t xml:space="preserve"> de</w:t>
            </w:r>
            <w:r w:rsidRPr="00D2216D">
              <w:rPr>
                <w:rFonts w:ascii="Trebuchet MS" w:hAnsi="Trebuchet MS" w:cstheme="minorHAnsi"/>
                <w:sz w:val="20"/>
                <w:szCs w:val="20"/>
              </w:rPr>
              <w:t xml:space="preserve"> 627 ordinateurs avec sacs aux AME</w:t>
            </w:r>
            <w:r>
              <w:rPr>
                <w:rFonts w:ascii="Trebuchet MS" w:hAnsi="Trebuchet MS" w:cstheme="minorHAnsi"/>
                <w:sz w:val="20"/>
                <w:szCs w:val="20"/>
              </w:rPr>
              <w:t xml:space="preserve"> pour lesquels onze lots n’ont pas été</w:t>
            </w:r>
            <w:r w:rsidRPr="00D2216D">
              <w:rPr>
                <w:rFonts w:ascii="Trebuchet MS" w:hAnsi="Trebuchet MS" w:cstheme="minorHAnsi"/>
                <w:sz w:val="20"/>
                <w:szCs w:val="20"/>
              </w:rPr>
              <w:t xml:space="preserve"> distribués aux AME.</w:t>
            </w:r>
          </w:p>
        </w:tc>
        <w:tc>
          <w:tcPr>
            <w:tcW w:w="2889" w:type="dxa"/>
            <w:vAlign w:val="center"/>
          </w:tcPr>
          <w:p w14:paraId="4344B52B" w14:textId="46A7B3AD" w:rsidR="00E8400C" w:rsidRPr="00313D20" w:rsidRDefault="00E8400C" w:rsidP="00F03844">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sidRPr="00313D20">
              <w:rPr>
                <w:rFonts w:ascii="Trebuchet MS" w:hAnsi="Trebuchet MS" w:cstheme="minorHAnsi"/>
                <w:sz w:val="20"/>
                <w:szCs w:val="20"/>
              </w:rPr>
              <w:t>Mettre la facture d’achat à disposition pour justifier les entrées effectives de la période</w:t>
            </w:r>
            <w:r w:rsidR="00C108E2">
              <w:rPr>
                <w:rFonts w:ascii="Trebuchet MS" w:hAnsi="Trebuchet MS" w:cstheme="minorHAnsi"/>
                <w:sz w:val="20"/>
                <w:szCs w:val="20"/>
              </w:rPr>
              <w:t> </w:t>
            </w:r>
            <w:r>
              <w:rPr>
                <w:rFonts w:ascii="Trebuchet MS" w:hAnsi="Trebuchet MS" w:cstheme="minorHAnsi"/>
                <w:sz w:val="20"/>
                <w:szCs w:val="20"/>
              </w:rPr>
              <w:t>;</w:t>
            </w:r>
          </w:p>
          <w:p w14:paraId="172B26CA" w14:textId="2AA4CDEA" w:rsidR="00E8400C" w:rsidRDefault="00E8400C" w:rsidP="00F03844">
            <w:pPr>
              <w:pStyle w:val="Paragraphedeliste"/>
              <w:widowControl/>
              <w:numPr>
                <w:ilvl w:val="1"/>
                <w:numId w:val="35"/>
              </w:numPr>
              <w:autoSpaceDE w:val="0"/>
              <w:autoSpaceDN w:val="0"/>
              <w:adjustRightInd w:val="0"/>
              <w:spacing w:before="240" w:line="276" w:lineRule="auto"/>
              <w:ind w:left="299"/>
              <w:rPr>
                <w:rFonts w:ascii="Trebuchet MS" w:hAnsi="Trebuchet MS" w:cstheme="minorHAnsi"/>
                <w:sz w:val="20"/>
                <w:szCs w:val="20"/>
              </w:rPr>
            </w:pPr>
            <w:r>
              <w:rPr>
                <w:rFonts w:ascii="Trebuchet MS" w:hAnsi="Trebuchet MS" w:cstheme="minorHAnsi"/>
                <w:sz w:val="20"/>
                <w:szCs w:val="20"/>
              </w:rPr>
              <w:t>Mettre à jour le stock des fournitures en tenant compte des entrées et sorties de la période</w:t>
            </w:r>
            <w:r w:rsidR="00C108E2">
              <w:rPr>
                <w:rFonts w:ascii="Trebuchet MS" w:hAnsi="Trebuchet MS" w:cstheme="minorHAnsi"/>
                <w:sz w:val="20"/>
                <w:szCs w:val="20"/>
              </w:rPr>
              <w:t> </w:t>
            </w:r>
            <w:r>
              <w:rPr>
                <w:rFonts w:ascii="Trebuchet MS" w:hAnsi="Trebuchet MS" w:cstheme="minorHAnsi"/>
                <w:sz w:val="20"/>
                <w:szCs w:val="20"/>
              </w:rPr>
              <w:t>;</w:t>
            </w:r>
          </w:p>
          <w:p w14:paraId="2EAF4A04" w14:textId="106574C9" w:rsidR="00E8400C" w:rsidRDefault="00E8400C" w:rsidP="00F03844">
            <w:pPr>
              <w:pStyle w:val="Paragraphedeliste"/>
              <w:widowControl/>
              <w:numPr>
                <w:ilvl w:val="1"/>
                <w:numId w:val="35"/>
              </w:numPr>
              <w:autoSpaceDE w:val="0"/>
              <w:autoSpaceDN w:val="0"/>
              <w:adjustRightInd w:val="0"/>
              <w:spacing w:before="240" w:line="276" w:lineRule="auto"/>
              <w:ind w:left="299"/>
              <w:rPr>
                <w:rFonts w:ascii="Trebuchet MS" w:hAnsi="Trebuchet MS" w:cstheme="minorHAnsi"/>
                <w:sz w:val="20"/>
                <w:szCs w:val="20"/>
              </w:rPr>
            </w:pPr>
            <w:r w:rsidRPr="00313D20">
              <w:rPr>
                <w:rFonts w:ascii="Trebuchet MS" w:hAnsi="Trebuchet MS" w:cstheme="minorHAnsi"/>
                <w:sz w:val="20"/>
                <w:szCs w:val="20"/>
              </w:rPr>
              <w:t xml:space="preserve">Tenir le stock des fournitures à jour </w:t>
            </w:r>
            <w:r w:rsidR="006143DD">
              <w:rPr>
                <w:rFonts w:ascii="Trebuchet MS" w:hAnsi="Trebuchet MS" w:cstheme="minorHAnsi"/>
                <w:sz w:val="20"/>
                <w:szCs w:val="20"/>
              </w:rPr>
              <w:t>après</w:t>
            </w:r>
            <w:r w:rsidRPr="00313D20">
              <w:rPr>
                <w:rFonts w:ascii="Trebuchet MS" w:hAnsi="Trebuchet MS" w:cstheme="minorHAnsi"/>
                <w:sz w:val="20"/>
                <w:szCs w:val="20"/>
              </w:rPr>
              <w:t xml:space="preserve"> chaque mouvement.</w:t>
            </w:r>
          </w:p>
          <w:p w14:paraId="0CBAE824" w14:textId="79EB6C08" w:rsidR="007257C1" w:rsidRPr="00313D20" w:rsidRDefault="006143DD" w:rsidP="00F03844">
            <w:pPr>
              <w:pStyle w:val="Paragraphedeliste"/>
              <w:widowControl/>
              <w:numPr>
                <w:ilvl w:val="1"/>
                <w:numId w:val="35"/>
              </w:numPr>
              <w:autoSpaceDE w:val="0"/>
              <w:autoSpaceDN w:val="0"/>
              <w:adjustRightInd w:val="0"/>
              <w:spacing w:before="240" w:line="276" w:lineRule="auto"/>
              <w:ind w:left="299"/>
              <w:rPr>
                <w:rFonts w:ascii="Trebuchet MS" w:hAnsi="Trebuchet MS" w:cstheme="minorHAnsi"/>
                <w:sz w:val="20"/>
                <w:szCs w:val="20"/>
              </w:rPr>
            </w:pPr>
            <w:r>
              <w:rPr>
                <w:rFonts w:ascii="Trebuchet MS" w:hAnsi="Trebuchet MS" w:cstheme="minorHAnsi"/>
                <w:sz w:val="20"/>
                <w:szCs w:val="20"/>
              </w:rPr>
              <w:t>Mettre à jour le stock théorique en l’ajustant au stock existant en magasin</w:t>
            </w:r>
          </w:p>
        </w:tc>
        <w:tc>
          <w:tcPr>
            <w:tcW w:w="1613" w:type="dxa"/>
            <w:vAlign w:val="center"/>
          </w:tcPr>
          <w:p w14:paraId="79687754" w14:textId="4EE4904E" w:rsidR="00E8400C" w:rsidRPr="00313D20" w:rsidRDefault="00E8400C" w:rsidP="00F03844">
            <w:pPr>
              <w:widowControl/>
              <w:tabs>
                <w:tab w:val="left" w:pos="4905"/>
                <w:tab w:val="left" w:pos="5788"/>
                <w:tab w:val="left" w:pos="6712"/>
                <w:tab w:val="right" w:pos="7770"/>
              </w:tabs>
              <w:spacing w:before="240" w:line="276" w:lineRule="auto"/>
              <w:rPr>
                <w:rFonts w:ascii="Trebuchet MS" w:hAnsi="Trebuchet MS" w:cstheme="minorHAnsi"/>
                <w:sz w:val="20"/>
                <w:szCs w:val="20"/>
              </w:rPr>
            </w:pPr>
            <w:r>
              <w:rPr>
                <w:rFonts w:ascii="Trebuchet MS" w:hAnsi="Trebuchet MS" w:cstheme="minorHAnsi"/>
                <w:sz w:val="20"/>
                <w:szCs w:val="20"/>
              </w:rPr>
              <w:t>DG/ DAF/ C/SMG</w:t>
            </w:r>
          </w:p>
        </w:tc>
        <w:tc>
          <w:tcPr>
            <w:tcW w:w="1335" w:type="dxa"/>
            <w:vAlign w:val="center"/>
          </w:tcPr>
          <w:p w14:paraId="37B6D1F2" w14:textId="1F3DEE1B" w:rsidR="00E8400C" w:rsidRPr="00313D20" w:rsidRDefault="006143DD" w:rsidP="00F03844">
            <w:pPr>
              <w:widowControl/>
              <w:tabs>
                <w:tab w:val="left" w:pos="4905"/>
                <w:tab w:val="left" w:pos="5788"/>
                <w:tab w:val="left" w:pos="6712"/>
                <w:tab w:val="right" w:pos="7770"/>
              </w:tabs>
              <w:spacing w:before="240" w:line="276" w:lineRule="auto"/>
              <w:rPr>
                <w:rFonts w:ascii="Trebuchet MS" w:hAnsi="Trebuchet MS" w:cstheme="minorHAnsi"/>
                <w:sz w:val="20"/>
                <w:szCs w:val="20"/>
              </w:rPr>
            </w:pPr>
            <w:r>
              <w:rPr>
                <w:rFonts w:ascii="Trebuchet MS" w:hAnsi="Trebuchet MS" w:cstheme="minorHAnsi"/>
                <w:sz w:val="20"/>
                <w:szCs w:val="20"/>
              </w:rPr>
              <w:t>Immédiat</w:t>
            </w:r>
          </w:p>
        </w:tc>
        <w:tc>
          <w:tcPr>
            <w:tcW w:w="1953" w:type="dxa"/>
            <w:vAlign w:val="center"/>
          </w:tcPr>
          <w:p w14:paraId="6B44F6C5" w14:textId="77777777" w:rsidR="00E8400C" w:rsidRDefault="0086223C" w:rsidP="00F03844">
            <w:pPr>
              <w:widowControl/>
              <w:tabs>
                <w:tab w:val="left" w:pos="4905"/>
                <w:tab w:val="left" w:pos="5788"/>
                <w:tab w:val="left" w:pos="6712"/>
                <w:tab w:val="right" w:pos="7770"/>
              </w:tabs>
              <w:spacing w:before="240" w:line="276" w:lineRule="auto"/>
              <w:rPr>
                <w:rFonts w:ascii="Trebuchet MS" w:hAnsi="Trebuchet MS" w:cstheme="minorHAnsi"/>
                <w:sz w:val="20"/>
                <w:szCs w:val="20"/>
              </w:rPr>
            </w:pPr>
            <w:r>
              <w:rPr>
                <w:rFonts w:ascii="Trebuchet MS" w:hAnsi="Trebuchet MS" w:cstheme="minorHAnsi"/>
                <w:sz w:val="20"/>
                <w:szCs w:val="20"/>
              </w:rPr>
              <w:t xml:space="preserve">Les factures d’achat d’encre et de papiers rame A4 sont disponible </w:t>
            </w:r>
          </w:p>
          <w:p w14:paraId="70FFED2C" w14:textId="5B1C07F3" w:rsidR="0086223C" w:rsidRDefault="0086223C" w:rsidP="00F03844">
            <w:pPr>
              <w:widowControl/>
              <w:tabs>
                <w:tab w:val="left" w:pos="4905"/>
                <w:tab w:val="left" w:pos="5788"/>
                <w:tab w:val="left" w:pos="6712"/>
                <w:tab w:val="right" w:pos="7770"/>
              </w:tabs>
              <w:spacing w:before="240" w:line="276" w:lineRule="auto"/>
              <w:rPr>
                <w:rFonts w:ascii="Trebuchet MS" w:hAnsi="Trebuchet MS" w:cstheme="minorHAnsi"/>
                <w:sz w:val="20"/>
                <w:szCs w:val="20"/>
              </w:rPr>
            </w:pPr>
            <w:r>
              <w:rPr>
                <w:rFonts w:ascii="Trebuchet MS" w:hAnsi="Trebuchet MS" w:cstheme="minorHAnsi"/>
                <w:sz w:val="20"/>
                <w:szCs w:val="20"/>
              </w:rPr>
              <w:t>Le stock des fournitures est mis à jour au niveau des entrées et sorties</w:t>
            </w:r>
          </w:p>
          <w:p w14:paraId="7BA0F146" w14:textId="5D69CAD8" w:rsidR="0086223C" w:rsidRDefault="0086223C" w:rsidP="00F03844">
            <w:pPr>
              <w:widowControl/>
              <w:tabs>
                <w:tab w:val="left" w:pos="4905"/>
                <w:tab w:val="left" w:pos="5788"/>
                <w:tab w:val="left" w:pos="6712"/>
                <w:tab w:val="right" w:pos="7770"/>
              </w:tabs>
              <w:spacing w:before="240" w:line="276" w:lineRule="auto"/>
              <w:rPr>
                <w:rFonts w:ascii="Trebuchet MS" w:hAnsi="Trebuchet MS" w:cstheme="minorHAnsi"/>
                <w:sz w:val="20"/>
                <w:szCs w:val="20"/>
              </w:rPr>
            </w:pPr>
            <w:r>
              <w:rPr>
                <w:rFonts w:ascii="Trebuchet MS" w:hAnsi="Trebuchet MS" w:cstheme="minorHAnsi"/>
                <w:sz w:val="20"/>
                <w:szCs w:val="20"/>
              </w:rPr>
              <w:t xml:space="preserve">La tenue du stock des fournitures sera mise à jour systématiquement après chaque mouvement </w:t>
            </w:r>
          </w:p>
          <w:p w14:paraId="3E97AAF1" w14:textId="5B85BDA9" w:rsidR="0086223C" w:rsidRDefault="0086223C" w:rsidP="0086223C">
            <w:pPr>
              <w:rPr>
                <w:rFonts w:ascii="Trebuchet MS" w:hAnsi="Trebuchet MS" w:cstheme="minorHAnsi"/>
                <w:sz w:val="20"/>
                <w:szCs w:val="20"/>
              </w:rPr>
            </w:pPr>
          </w:p>
          <w:p w14:paraId="34C9DBA1" w14:textId="3EFB8428" w:rsidR="0086223C" w:rsidRDefault="0086223C" w:rsidP="0086223C">
            <w:pPr>
              <w:rPr>
                <w:rFonts w:ascii="Trebuchet MS" w:hAnsi="Trebuchet MS" w:cstheme="minorHAnsi"/>
                <w:sz w:val="20"/>
                <w:szCs w:val="20"/>
              </w:rPr>
            </w:pPr>
          </w:p>
          <w:p w14:paraId="5209D61C" w14:textId="5E67D95F" w:rsidR="0086223C" w:rsidRDefault="0086223C" w:rsidP="0086223C">
            <w:pPr>
              <w:rPr>
                <w:rFonts w:ascii="Trebuchet MS" w:hAnsi="Trebuchet MS" w:cstheme="minorHAnsi"/>
                <w:sz w:val="20"/>
                <w:szCs w:val="20"/>
              </w:rPr>
            </w:pPr>
          </w:p>
          <w:p w14:paraId="510AEC40" w14:textId="45E004DF" w:rsidR="00175B36" w:rsidRDefault="0086223C" w:rsidP="0086223C">
            <w:pPr>
              <w:rPr>
                <w:rFonts w:ascii="Trebuchet MS" w:hAnsi="Trebuchet MS" w:cstheme="minorHAnsi"/>
                <w:sz w:val="20"/>
                <w:szCs w:val="20"/>
              </w:rPr>
            </w:pPr>
            <w:r>
              <w:rPr>
                <w:rFonts w:ascii="Trebuchet MS" w:hAnsi="Trebuchet MS" w:cstheme="minorHAnsi"/>
                <w:sz w:val="20"/>
                <w:szCs w:val="20"/>
              </w:rPr>
              <w:t>Le restant des ordinateurs est ramenés à l’ADET à cause des absence</w:t>
            </w:r>
            <w:r w:rsidR="00175B36">
              <w:rPr>
                <w:rFonts w:ascii="Trebuchet MS" w:hAnsi="Trebuchet MS" w:cstheme="minorHAnsi"/>
                <w:sz w:val="20"/>
                <w:szCs w:val="20"/>
              </w:rPr>
              <w:t>s</w:t>
            </w:r>
            <w:r>
              <w:rPr>
                <w:rFonts w:ascii="Trebuchet MS" w:hAnsi="Trebuchet MS" w:cstheme="minorHAnsi"/>
                <w:sz w:val="20"/>
                <w:szCs w:val="20"/>
              </w:rPr>
              <w:t>, abandon et cas de décès des certains AME</w:t>
            </w:r>
          </w:p>
          <w:p w14:paraId="3E27C657" w14:textId="16F0BD97" w:rsidR="00175B36" w:rsidRDefault="00175B36" w:rsidP="00175B36">
            <w:pPr>
              <w:rPr>
                <w:rFonts w:ascii="Trebuchet MS" w:hAnsi="Trebuchet MS" w:cstheme="minorHAnsi"/>
                <w:sz w:val="20"/>
                <w:szCs w:val="20"/>
              </w:rPr>
            </w:pPr>
          </w:p>
          <w:p w14:paraId="2CA6165C" w14:textId="29F1F81A" w:rsidR="0086223C" w:rsidRPr="00175B36" w:rsidRDefault="00175B36" w:rsidP="00175B36">
            <w:pPr>
              <w:rPr>
                <w:rFonts w:ascii="Trebuchet MS" w:hAnsi="Trebuchet MS" w:cstheme="minorHAnsi"/>
                <w:sz w:val="20"/>
                <w:szCs w:val="20"/>
              </w:rPr>
            </w:pPr>
            <w:r>
              <w:rPr>
                <w:rFonts w:ascii="Trebuchet MS" w:hAnsi="Trebuchet MS" w:cstheme="minorHAnsi"/>
                <w:sz w:val="20"/>
                <w:szCs w:val="20"/>
              </w:rPr>
              <w:t>Ces ordinateurs seront à nouveau retourné dans le stock (mais sont déjà estampillé)</w:t>
            </w:r>
          </w:p>
        </w:tc>
      </w:tr>
      <w:tr w:rsidR="00E8400C" w:rsidRPr="00540B91" w14:paraId="3B4B6A97" w14:textId="77777777" w:rsidTr="00F03844">
        <w:trPr>
          <w:trHeight w:val="464"/>
          <w:jc w:val="center"/>
        </w:trPr>
        <w:tc>
          <w:tcPr>
            <w:tcW w:w="3692" w:type="dxa"/>
            <w:vAlign w:val="center"/>
          </w:tcPr>
          <w:p w14:paraId="0B3B6A71" w14:textId="253A9C35" w:rsidR="00E8400C" w:rsidRPr="00313D20" w:rsidRDefault="00E8400C" w:rsidP="00F03844">
            <w:pPr>
              <w:spacing w:before="240" w:line="276" w:lineRule="auto"/>
              <w:rPr>
                <w:rFonts w:ascii="Trebuchet MS" w:hAnsi="Trebuchet MS" w:cstheme="minorHAnsi"/>
                <w:b/>
                <w:bCs/>
                <w:sz w:val="20"/>
                <w:szCs w:val="20"/>
              </w:rPr>
            </w:pPr>
            <w:bookmarkStart w:id="3" w:name="_Hlk164027792"/>
            <w:r w:rsidRPr="00313D20">
              <w:rPr>
                <w:rFonts w:ascii="Trebuchet MS" w:hAnsi="Trebuchet MS" w:cstheme="minorHAnsi"/>
                <w:b/>
                <w:bCs/>
                <w:sz w:val="20"/>
                <w:szCs w:val="20"/>
              </w:rPr>
              <w:t>Sorties de fournitures non</w:t>
            </w:r>
            <w:r w:rsidR="009B5204">
              <w:rPr>
                <w:rFonts w:ascii="Trebuchet MS" w:hAnsi="Trebuchet MS" w:cstheme="minorHAnsi"/>
                <w:b/>
                <w:bCs/>
                <w:sz w:val="20"/>
                <w:szCs w:val="20"/>
              </w:rPr>
              <w:t xml:space="preserve"> </w:t>
            </w:r>
            <w:r w:rsidRPr="00313D20">
              <w:rPr>
                <w:rFonts w:ascii="Trebuchet MS" w:hAnsi="Trebuchet MS" w:cstheme="minorHAnsi"/>
                <w:b/>
                <w:bCs/>
                <w:sz w:val="20"/>
                <w:szCs w:val="20"/>
              </w:rPr>
              <w:t>documentées et non</w:t>
            </w:r>
            <w:r w:rsidR="002434E9">
              <w:rPr>
                <w:rFonts w:ascii="Trebuchet MS" w:hAnsi="Trebuchet MS" w:cstheme="minorHAnsi"/>
                <w:b/>
                <w:bCs/>
                <w:sz w:val="20"/>
                <w:szCs w:val="20"/>
              </w:rPr>
              <w:t>-</w:t>
            </w:r>
            <w:r w:rsidRPr="00313D20">
              <w:rPr>
                <w:rFonts w:ascii="Trebuchet MS" w:hAnsi="Trebuchet MS" w:cstheme="minorHAnsi"/>
                <w:b/>
                <w:bCs/>
                <w:sz w:val="20"/>
                <w:szCs w:val="20"/>
              </w:rPr>
              <w:t>autorisées</w:t>
            </w:r>
            <w:r w:rsidR="003A4E1B">
              <w:rPr>
                <w:rFonts w:ascii="Trebuchet MS" w:hAnsi="Trebuchet MS" w:cstheme="minorHAnsi"/>
                <w:b/>
                <w:bCs/>
                <w:sz w:val="20"/>
                <w:szCs w:val="20"/>
              </w:rPr>
              <w:t>.</w:t>
            </w:r>
          </w:p>
          <w:bookmarkEnd w:id="3"/>
          <w:p w14:paraId="42E43279" w14:textId="0F7C4A3A" w:rsidR="00E8400C" w:rsidRPr="00313D20" w:rsidRDefault="00E8400C" w:rsidP="00F03844">
            <w:pPr>
              <w:spacing w:before="240" w:line="276" w:lineRule="auto"/>
              <w:rPr>
                <w:rFonts w:ascii="Trebuchet MS" w:hAnsi="Trebuchet MS" w:cstheme="minorHAnsi"/>
                <w:sz w:val="20"/>
                <w:szCs w:val="20"/>
              </w:rPr>
            </w:pPr>
            <w:r w:rsidRPr="00313D20">
              <w:rPr>
                <w:rFonts w:ascii="Trebuchet MS" w:hAnsi="Trebuchet MS" w:cstheme="minorHAnsi"/>
                <w:sz w:val="20"/>
                <w:szCs w:val="20"/>
              </w:rPr>
              <w:t>Le contrôle du stock de cartouches d’encre, de parapheur, de cartable à rabat, de bloc note à anneau calligraphie, de cahier de 300 pages</w:t>
            </w:r>
            <w:r w:rsidR="00C108E2">
              <w:rPr>
                <w:rFonts w:ascii="Trebuchet MS" w:hAnsi="Trebuchet MS" w:cstheme="minorHAnsi"/>
                <w:sz w:val="20"/>
                <w:szCs w:val="20"/>
              </w:rPr>
              <w:t>,</w:t>
            </w:r>
            <w:r w:rsidRPr="00313D20">
              <w:rPr>
                <w:rFonts w:ascii="Trebuchet MS" w:hAnsi="Trebuchet MS" w:cstheme="minorHAnsi"/>
                <w:sz w:val="20"/>
                <w:szCs w:val="20"/>
              </w:rPr>
              <w:t xml:space="preserve"> révèle les irrégularités ci-dessous :</w:t>
            </w:r>
          </w:p>
          <w:p w14:paraId="7A158A1C" w14:textId="35CE69AA" w:rsidR="00E8400C" w:rsidRPr="00313D20" w:rsidRDefault="00E8400C" w:rsidP="00F03844">
            <w:pPr>
              <w:spacing w:before="240" w:line="276" w:lineRule="auto"/>
              <w:rPr>
                <w:rFonts w:ascii="Trebuchet MS" w:hAnsi="Trebuchet MS" w:cstheme="minorHAnsi"/>
                <w:sz w:val="20"/>
                <w:szCs w:val="20"/>
              </w:rPr>
            </w:pPr>
            <w:r w:rsidRPr="00313D20">
              <w:rPr>
                <w:rFonts w:ascii="Trebuchet MS" w:hAnsi="Trebuchet MS" w:cstheme="minorHAnsi"/>
                <w:sz w:val="20"/>
                <w:szCs w:val="20"/>
              </w:rPr>
              <w:t>-</w:t>
            </w:r>
            <w:r>
              <w:rPr>
                <w:rFonts w:ascii="Trebuchet MS" w:hAnsi="Trebuchet MS" w:cstheme="minorHAnsi"/>
                <w:sz w:val="20"/>
                <w:szCs w:val="20"/>
              </w:rPr>
              <w:t xml:space="preserve"> </w:t>
            </w:r>
            <w:r w:rsidRPr="00313D20">
              <w:rPr>
                <w:rFonts w:ascii="Trebuchet MS" w:hAnsi="Trebuchet MS" w:cstheme="minorHAnsi"/>
                <w:sz w:val="20"/>
                <w:szCs w:val="20"/>
              </w:rPr>
              <w:t xml:space="preserve">Le stock disponible de papier </w:t>
            </w:r>
            <w:r w:rsidR="00D01670">
              <w:rPr>
                <w:rFonts w:ascii="Trebuchet MS" w:hAnsi="Trebuchet MS" w:cstheme="minorHAnsi"/>
                <w:sz w:val="20"/>
                <w:szCs w:val="20"/>
              </w:rPr>
              <w:t>A4</w:t>
            </w:r>
            <w:r w:rsidR="00D01670" w:rsidRPr="00313D20">
              <w:rPr>
                <w:rFonts w:ascii="Trebuchet MS" w:hAnsi="Trebuchet MS" w:cstheme="minorHAnsi"/>
                <w:sz w:val="20"/>
                <w:szCs w:val="20"/>
              </w:rPr>
              <w:t xml:space="preserve"> </w:t>
            </w:r>
            <w:r>
              <w:rPr>
                <w:rFonts w:ascii="Trebuchet MS" w:hAnsi="Trebuchet MS" w:cstheme="minorHAnsi"/>
                <w:sz w:val="20"/>
                <w:szCs w:val="20"/>
              </w:rPr>
              <w:t xml:space="preserve">au magasin </w:t>
            </w:r>
            <w:r w:rsidRPr="00313D20">
              <w:rPr>
                <w:rFonts w:ascii="Trebuchet MS" w:hAnsi="Trebuchet MS" w:cstheme="minorHAnsi"/>
                <w:sz w:val="20"/>
                <w:szCs w:val="20"/>
              </w:rPr>
              <w:t xml:space="preserve">est de cinq (05) cartons contre un stock au 31/12/2023 de 03 cartons dans le logiciel et une entrée non encore justifiée de 20 cartons de papier RAM selon les discussions avec le Chef </w:t>
            </w:r>
            <w:r>
              <w:rPr>
                <w:rFonts w:ascii="Trebuchet MS" w:hAnsi="Trebuchet MS" w:cstheme="minorHAnsi"/>
                <w:sz w:val="20"/>
                <w:szCs w:val="20"/>
              </w:rPr>
              <w:t xml:space="preserve">Service </w:t>
            </w:r>
            <w:r w:rsidRPr="00313D20">
              <w:rPr>
                <w:rFonts w:ascii="Trebuchet MS" w:hAnsi="Trebuchet MS" w:cstheme="minorHAnsi"/>
                <w:sz w:val="20"/>
                <w:szCs w:val="20"/>
              </w:rPr>
              <w:t xml:space="preserve">Moyens Généraux. Cela induit une sortie de 18 cartons de papier </w:t>
            </w:r>
            <w:r w:rsidR="008656FB">
              <w:rPr>
                <w:rFonts w:ascii="Trebuchet MS" w:hAnsi="Trebuchet MS" w:cstheme="minorHAnsi"/>
                <w:sz w:val="20"/>
                <w:szCs w:val="20"/>
              </w:rPr>
              <w:t>A4</w:t>
            </w:r>
            <w:r w:rsidR="008656FB" w:rsidRPr="00313D20">
              <w:rPr>
                <w:rFonts w:ascii="Trebuchet MS" w:hAnsi="Trebuchet MS" w:cstheme="minorHAnsi"/>
                <w:sz w:val="20"/>
                <w:szCs w:val="20"/>
              </w:rPr>
              <w:t xml:space="preserve"> </w:t>
            </w:r>
            <w:r w:rsidRPr="00313D20">
              <w:rPr>
                <w:rFonts w:ascii="Trebuchet MS" w:hAnsi="Trebuchet MS" w:cstheme="minorHAnsi"/>
                <w:sz w:val="20"/>
                <w:szCs w:val="20"/>
              </w:rPr>
              <w:t>dans la période</w:t>
            </w:r>
            <w:r w:rsidR="002434E9">
              <w:rPr>
                <w:rFonts w:ascii="Trebuchet MS" w:hAnsi="Trebuchet MS" w:cstheme="minorHAnsi"/>
                <w:sz w:val="20"/>
                <w:szCs w:val="20"/>
              </w:rPr>
              <w:t xml:space="preserve">, </w:t>
            </w:r>
            <w:r w:rsidRPr="00313D20">
              <w:rPr>
                <w:rFonts w:ascii="Trebuchet MS" w:hAnsi="Trebuchet MS" w:cstheme="minorHAnsi"/>
                <w:sz w:val="20"/>
                <w:szCs w:val="20"/>
              </w:rPr>
              <w:t xml:space="preserve">mais les fiches de demandes de fournitures ne retracent qu’une sortie de 04 cartons de papier </w:t>
            </w:r>
            <w:r w:rsidR="008656FB">
              <w:rPr>
                <w:rFonts w:ascii="Trebuchet MS" w:hAnsi="Trebuchet MS" w:cstheme="minorHAnsi"/>
                <w:sz w:val="20"/>
                <w:szCs w:val="20"/>
              </w:rPr>
              <w:t>A4</w:t>
            </w:r>
            <w:r w:rsidRPr="00313D20">
              <w:rPr>
                <w:rFonts w:ascii="Trebuchet MS" w:hAnsi="Trebuchet MS" w:cstheme="minorHAnsi"/>
                <w:sz w:val="20"/>
                <w:szCs w:val="20"/>
              </w:rPr>
              <w:t xml:space="preserve">. Cette situation pose le problème d’une sortie non documentée et non autorisée de 12 cartons de papier </w:t>
            </w:r>
            <w:r w:rsidR="008656FB">
              <w:rPr>
                <w:rFonts w:ascii="Trebuchet MS" w:hAnsi="Trebuchet MS" w:cstheme="minorHAnsi"/>
                <w:sz w:val="20"/>
                <w:szCs w:val="20"/>
              </w:rPr>
              <w:t>A4</w:t>
            </w:r>
            <w:r w:rsidRPr="00313D20">
              <w:rPr>
                <w:rFonts w:ascii="Trebuchet MS" w:hAnsi="Trebuchet MS" w:cstheme="minorHAnsi"/>
                <w:sz w:val="20"/>
                <w:szCs w:val="20"/>
              </w:rPr>
              <w:t>.</w:t>
            </w:r>
          </w:p>
          <w:p w14:paraId="25C93D54" w14:textId="21687E2A" w:rsidR="00E8400C" w:rsidRDefault="00E8400C" w:rsidP="00F03844">
            <w:pPr>
              <w:spacing w:before="240" w:line="276" w:lineRule="auto"/>
              <w:rPr>
                <w:rFonts w:ascii="Trebuchet MS" w:hAnsi="Trebuchet MS" w:cstheme="minorHAnsi"/>
                <w:sz w:val="20"/>
                <w:szCs w:val="20"/>
              </w:rPr>
            </w:pPr>
            <w:r w:rsidRPr="00313D20">
              <w:rPr>
                <w:rFonts w:ascii="Trebuchet MS" w:hAnsi="Trebuchet MS" w:cstheme="minorHAnsi"/>
                <w:sz w:val="20"/>
                <w:szCs w:val="20"/>
              </w:rPr>
              <w:t>-</w:t>
            </w:r>
            <w:r>
              <w:rPr>
                <w:rFonts w:ascii="Trebuchet MS" w:hAnsi="Trebuchet MS" w:cstheme="minorHAnsi"/>
                <w:sz w:val="20"/>
                <w:szCs w:val="20"/>
              </w:rPr>
              <w:t xml:space="preserve"> </w:t>
            </w:r>
            <w:r w:rsidRPr="00313D20">
              <w:rPr>
                <w:rFonts w:ascii="Trebuchet MS" w:hAnsi="Trebuchet MS" w:cstheme="minorHAnsi"/>
                <w:sz w:val="20"/>
                <w:szCs w:val="20"/>
              </w:rPr>
              <w:t>Les fiches de demandes de fournitures retracent la sortie de 02 cartouches d’encre dans un stock de 23 cartouches d’encre au 31/12/2023 et une entrée non encore justifiée de 2 cartouches d’encre. Mais il n’existe au magasin qu’une (01) seule cartouche restante. Cette situation pose le problème de la sortie du stock de 24 cartouches d’encre non</w:t>
            </w:r>
            <w:r w:rsidR="002434E9">
              <w:rPr>
                <w:rFonts w:ascii="Trebuchet MS" w:hAnsi="Trebuchet MS" w:cstheme="minorHAnsi"/>
                <w:sz w:val="20"/>
                <w:szCs w:val="20"/>
              </w:rPr>
              <w:t xml:space="preserve"> </w:t>
            </w:r>
            <w:r w:rsidRPr="00313D20">
              <w:rPr>
                <w:rFonts w:ascii="Trebuchet MS" w:hAnsi="Trebuchet MS" w:cstheme="minorHAnsi"/>
                <w:sz w:val="20"/>
                <w:szCs w:val="20"/>
              </w:rPr>
              <w:t>justifiées et non autorisées.</w:t>
            </w:r>
          </w:p>
          <w:p w14:paraId="5CEB1883" w14:textId="79DB2997" w:rsidR="00E8400C" w:rsidRPr="00313D20" w:rsidRDefault="00E8400C" w:rsidP="00F03844">
            <w:pPr>
              <w:spacing w:before="240" w:line="276" w:lineRule="auto"/>
              <w:rPr>
                <w:rFonts w:ascii="Trebuchet MS" w:hAnsi="Trebuchet MS" w:cstheme="minorHAnsi"/>
                <w:sz w:val="20"/>
                <w:szCs w:val="20"/>
              </w:rPr>
            </w:pPr>
            <w:r>
              <w:rPr>
                <w:rFonts w:ascii="Trebuchet MS" w:hAnsi="Trebuchet MS" w:cstheme="minorHAnsi"/>
                <w:sz w:val="20"/>
                <w:szCs w:val="20"/>
              </w:rPr>
              <w:t>-</w:t>
            </w:r>
            <w:r>
              <w:t xml:space="preserve"> </w:t>
            </w:r>
            <w:r w:rsidRPr="00313D20">
              <w:rPr>
                <w:rFonts w:ascii="Trebuchet MS" w:hAnsi="Trebuchet MS" w:cstheme="minorHAnsi"/>
                <w:sz w:val="20"/>
                <w:szCs w:val="20"/>
              </w:rPr>
              <w:t>Quant aux autres fournitures, aucune</w:t>
            </w:r>
            <w:r>
              <w:rPr>
                <w:rFonts w:ascii="Trebuchet MS" w:hAnsi="Trebuchet MS" w:cstheme="minorHAnsi"/>
                <w:sz w:val="20"/>
                <w:szCs w:val="20"/>
              </w:rPr>
              <w:t xml:space="preserve"> demande de fourniture ne justifie </w:t>
            </w:r>
            <w:r w:rsidRPr="00313D20">
              <w:rPr>
                <w:rFonts w:ascii="Trebuchet MS" w:hAnsi="Trebuchet MS" w:cstheme="minorHAnsi"/>
                <w:sz w:val="20"/>
                <w:szCs w:val="20"/>
              </w:rPr>
              <w:t xml:space="preserve">leurs sorties. </w:t>
            </w:r>
            <w:r>
              <w:rPr>
                <w:rFonts w:ascii="Trebuchet MS" w:hAnsi="Trebuchet MS" w:cstheme="minorHAnsi"/>
                <w:sz w:val="20"/>
                <w:szCs w:val="20"/>
              </w:rPr>
              <w:t xml:space="preserve">Cela pose le problème de la sortie </w:t>
            </w:r>
            <w:r w:rsidRPr="00313D20">
              <w:rPr>
                <w:rFonts w:ascii="Trebuchet MS" w:hAnsi="Trebuchet MS" w:cstheme="minorHAnsi"/>
                <w:sz w:val="20"/>
                <w:szCs w:val="20"/>
              </w:rPr>
              <w:t>non</w:t>
            </w:r>
            <w:r w:rsidR="002434E9">
              <w:rPr>
                <w:rFonts w:ascii="Trebuchet MS" w:hAnsi="Trebuchet MS" w:cstheme="minorHAnsi"/>
                <w:sz w:val="20"/>
                <w:szCs w:val="20"/>
              </w:rPr>
              <w:t xml:space="preserve"> documentée</w:t>
            </w:r>
            <w:r>
              <w:rPr>
                <w:rFonts w:ascii="Trebuchet MS" w:hAnsi="Trebuchet MS" w:cstheme="minorHAnsi"/>
                <w:sz w:val="20"/>
                <w:szCs w:val="20"/>
              </w:rPr>
              <w:t xml:space="preserve"> et non</w:t>
            </w:r>
            <w:r w:rsidR="002434E9">
              <w:rPr>
                <w:rFonts w:ascii="Trebuchet MS" w:hAnsi="Trebuchet MS" w:cstheme="minorHAnsi"/>
                <w:sz w:val="20"/>
                <w:szCs w:val="20"/>
              </w:rPr>
              <w:t xml:space="preserve"> justifiée</w:t>
            </w:r>
            <w:r w:rsidRPr="00313D20">
              <w:rPr>
                <w:rFonts w:ascii="Trebuchet MS" w:hAnsi="Trebuchet MS" w:cstheme="minorHAnsi"/>
                <w:sz w:val="20"/>
                <w:szCs w:val="20"/>
              </w:rPr>
              <w:t xml:space="preserve"> de </w:t>
            </w:r>
            <w:r>
              <w:rPr>
                <w:rFonts w:ascii="Trebuchet MS" w:hAnsi="Trebuchet MS" w:cstheme="minorHAnsi"/>
                <w:sz w:val="20"/>
                <w:szCs w:val="20"/>
              </w:rPr>
              <w:t>quatre (0</w:t>
            </w:r>
            <w:r w:rsidRPr="00313D20">
              <w:rPr>
                <w:rFonts w:ascii="Trebuchet MS" w:hAnsi="Trebuchet MS" w:cstheme="minorHAnsi"/>
                <w:sz w:val="20"/>
                <w:szCs w:val="20"/>
              </w:rPr>
              <w:t>4</w:t>
            </w:r>
            <w:r>
              <w:rPr>
                <w:rFonts w:ascii="Trebuchet MS" w:hAnsi="Trebuchet MS" w:cstheme="minorHAnsi"/>
                <w:sz w:val="20"/>
                <w:szCs w:val="20"/>
              </w:rPr>
              <w:t>)</w:t>
            </w:r>
            <w:r w:rsidRPr="00313D20">
              <w:rPr>
                <w:rFonts w:ascii="Trebuchet MS" w:hAnsi="Trebuchet MS" w:cstheme="minorHAnsi"/>
                <w:sz w:val="20"/>
                <w:szCs w:val="20"/>
              </w:rPr>
              <w:t xml:space="preserve"> parapheurs, </w:t>
            </w:r>
            <w:r>
              <w:rPr>
                <w:rFonts w:ascii="Trebuchet MS" w:hAnsi="Trebuchet MS" w:cstheme="minorHAnsi"/>
                <w:sz w:val="20"/>
                <w:szCs w:val="20"/>
              </w:rPr>
              <w:t>de soixante-et-un (</w:t>
            </w:r>
            <w:r w:rsidRPr="00313D20">
              <w:rPr>
                <w:rFonts w:ascii="Trebuchet MS" w:hAnsi="Trebuchet MS" w:cstheme="minorHAnsi"/>
                <w:sz w:val="20"/>
                <w:szCs w:val="20"/>
              </w:rPr>
              <w:t>61</w:t>
            </w:r>
            <w:r>
              <w:rPr>
                <w:rFonts w:ascii="Trebuchet MS" w:hAnsi="Trebuchet MS" w:cstheme="minorHAnsi"/>
                <w:sz w:val="20"/>
                <w:szCs w:val="20"/>
              </w:rPr>
              <w:t>)</w:t>
            </w:r>
            <w:r w:rsidRPr="00313D20">
              <w:rPr>
                <w:rFonts w:ascii="Trebuchet MS" w:hAnsi="Trebuchet MS" w:cstheme="minorHAnsi"/>
                <w:sz w:val="20"/>
                <w:szCs w:val="20"/>
              </w:rPr>
              <w:t xml:space="preserve"> cartouches à rabat, </w:t>
            </w:r>
            <w:r>
              <w:rPr>
                <w:rFonts w:ascii="Trebuchet MS" w:hAnsi="Trebuchet MS" w:cstheme="minorHAnsi"/>
                <w:sz w:val="20"/>
                <w:szCs w:val="20"/>
              </w:rPr>
              <w:t>de deux (</w:t>
            </w:r>
            <w:r w:rsidRPr="00313D20">
              <w:rPr>
                <w:rFonts w:ascii="Trebuchet MS" w:hAnsi="Trebuchet MS" w:cstheme="minorHAnsi"/>
                <w:sz w:val="20"/>
                <w:szCs w:val="20"/>
              </w:rPr>
              <w:t>02</w:t>
            </w:r>
            <w:r>
              <w:rPr>
                <w:rFonts w:ascii="Trebuchet MS" w:hAnsi="Trebuchet MS" w:cstheme="minorHAnsi"/>
                <w:sz w:val="20"/>
                <w:szCs w:val="20"/>
              </w:rPr>
              <w:t>)</w:t>
            </w:r>
            <w:r w:rsidRPr="00313D20">
              <w:rPr>
                <w:rFonts w:ascii="Trebuchet MS" w:hAnsi="Trebuchet MS" w:cstheme="minorHAnsi"/>
                <w:sz w:val="20"/>
                <w:szCs w:val="20"/>
              </w:rPr>
              <w:t xml:space="preserve"> blocs-notes à anneau et</w:t>
            </w:r>
            <w:r>
              <w:rPr>
                <w:rFonts w:ascii="Trebuchet MS" w:hAnsi="Trebuchet MS" w:cstheme="minorHAnsi"/>
                <w:sz w:val="20"/>
                <w:szCs w:val="20"/>
              </w:rPr>
              <w:t xml:space="preserve"> d’un (0</w:t>
            </w:r>
            <w:r w:rsidRPr="00313D20">
              <w:rPr>
                <w:rFonts w:ascii="Trebuchet MS" w:hAnsi="Trebuchet MS" w:cstheme="minorHAnsi"/>
                <w:sz w:val="20"/>
                <w:szCs w:val="20"/>
              </w:rPr>
              <w:t>1</w:t>
            </w:r>
            <w:r>
              <w:rPr>
                <w:rFonts w:ascii="Trebuchet MS" w:hAnsi="Trebuchet MS" w:cstheme="minorHAnsi"/>
                <w:sz w:val="20"/>
                <w:szCs w:val="20"/>
              </w:rPr>
              <w:t>)</w:t>
            </w:r>
            <w:r w:rsidRPr="00313D20">
              <w:rPr>
                <w:rFonts w:ascii="Trebuchet MS" w:hAnsi="Trebuchet MS" w:cstheme="minorHAnsi"/>
                <w:sz w:val="20"/>
                <w:szCs w:val="20"/>
              </w:rPr>
              <w:t xml:space="preserve"> cahier de 300 pages</w:t>
            </w:r>
            <w:r>
              <w:rPr>
                <w:rFonts w:ascii="Trebuchet MS" w:hAnsi="Trebuchet MS" w:cstheme="minorHAnsi"/>
                <w:sz w:val="20"/>
                <w:szCs w:val="20"/>
              </w:rPr>
              <w:t>.</w:t>
            </w:r>
          </w:p>
        </w:tc>
        <w:tc>
          <w:tcPr>
            <w:tcW w:w="2889" w:type="dxa"/>
            <w:vAlign w:val="center"/>
          </w:tcPr>
          <w:p w14:paraId="04B5CFC7" w14:textId="636F8874" w:rsidR="00E8400C" w:rsidRDefault="00E8400C" w:rsidP="00F03844">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Pr>
                <w:rFonts w:ascii="Trebuchet MS" w:hAnsi="Trebuchet MS" w:cstheme="minorHAnsi"/>
                <w:sz w:val="20"/>
                <w:szCs w:val="20"/>
              </w:rPr>
              <w:t>Justifier toutes les entrées et les sorties intervenues dans la période ;</w:t>
            </w:r>
          </w:p>
          <w:p w14:paraId="56A4266E" w14:textId="18195234" w:rsidR="00E8400C" w:rsidRDefault="00E8400C" w:rsidP="00F03844">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Pr>
                <w:rFonts w:ascii="Trebuchet MS" w:hAnsi="Trebuchet MS" w:cstheme="minorHAnsi"/>
                <w:sz w:val="20"/>
                <w:szCs w:val="20"/>
              </w:rPr>
              <w:t>Mettre en place un contrôle périodique du stock de fourniture de l’agence outre l’inventaire annuel ;</w:t>
            </w:r>
          </w:p>
          <w:p w14:paraId="49F0B5B2" w14:textId="0CA2D63E" w:rsidR="00E8400C" w:rsidRDefault="00E8400C" w:rsidP="00F03844">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Pr>
                <w:rFonts w:ascii="Trebuchet MS" w:hAnsi="Trebuchet MS" w:cstheme="minorHAnsi"/>
                <w:sz w:val="20"/>
                <w:szCs w:val="20"/>
              </w:rPr>
              <w:t>Former le Chef Service Moyens Généraux à la gestion efficiente du stock de fournitures de l’Agence ;</w:t>
            </w:r>
          </w:p>
          <w:p w14:paraId="016E3682" w14:textId="4AB85EE5" w:rsidR="00E8400C" w:rsidRDefault="00E8400C" w:rsidP="00F03844">
            <w:pPr>
              <w:pStyle w:val="Paragraphedeliste"/>
              <w:widowControl/>
              <w:numPr>
                <w:ilvl w:val="1"/>
                <w:numId w:val="35"/>
              </w:numPr>
              <w:autoSpaceDE w:val="0"/>
              <w:autoSpaceDN w:val="0"/>
              <w:adjustRightInd w:val="0"/>
              <w:spacing w:before="240" w:line="276" w:lineRule="auto"/>
              <w:ind w:left="299" w:hanging="218"/>
              <w:rPr>
                <w:rFonts w:ascii="Trebuchet MS" w:hAnsi="Trebuchet MS" w:cstheme="minorHAnsi"/>
                <w:sz w:val="20"/>
                <w:szCs w:val="20"/>
              </w:rPr>
            </w:pPr>
            <w:r>
              <w:rPr>
                <w:rFonts w:ascii="Trebuchet MS" w:hAnsi="Trebuchet MS" w:cstheme="minorHAnsi"/>
                <w:sz w:val="20"/>
                <w:szCs w:val="20"/>
              </w:rPr>
              <w:t>Mettre le logiciel à jour avec le stock de fourniture existant.</w:t>
            </w:r>
          </w:p>
          <w:p w14:paraId="42185320" w14:textId="42617C39" w:rsidR="00E8400C" w:rsidRPr="00313D20" w:rsidRDefault="00E8400C" w:rsidP="00F03844">
            <w:pPr>
              <w:widowControl/>
              <w:autoSpaceDE w:val="0"/>
              <w:autoSpaceDN w:val="0"/>
              <w:adjustRightInd w:val="0"/>
              <w:spacing w:line="276" w:lineRule="auto"/>
              <w:rPr>
                <w:rFonts w:ascii="Trebuchet MS" w:hAnsi="Trebuchet MS" w:cstheme="minorHAnsi"/>
                <w:sz w:val="20"/>
                <w:szCs w:val="20"/>
              </w:rPr>
            </w:pPr>
          </w:p>
        </w:tc>
        <w:tc>
          <w:tcPr>
            <w:tcW w:w="1613" w:type="dxa"/>
            <w:vAlign w:val="center"/>
          </w:tcPr>
          <w:p w14:paraId="3A39BDEE" w14:textId="003DD58D" w:rsidR="00E8400C" w:rsidRPr="00313D20" w:rsidRDefault="00E8400C"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DG/ DAF/ C/SMG</w:t>
            </w:r>
          </w:p>
        </w:tc>
        <w:tc>
          <w:tcPr>
            <w:tcW w:w="1335" w:type="dxa"/>
            <w:vAlign w:val="center"/>
          </w:tcPr>
          <w:p w14:paraId="54381BFE" w14:textId="25E4464C" w:rsidR="00E8400C" w:rsidRPr="00313D20" w:rsidRDefault="006143DD"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Immédiat</w:t>
            </w:r>
          </w:p>
        </w:tc>
        <w:tc>
          <w:tcPr>
            <w:tcW w:w="1953" w:type="dxa"/>
            <w:vAlign w:val="center"/>
          </w:tcPr>
          <w:p w14:paraId="045457D1"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32B9AF3D"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1884877C"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2F4E6F19"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6F08DDC2"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423046D9"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3804A1D7" w14:textId="77777777" w:rsidR="00E8400C" w:rsidRDefault="00C70761"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Les fiches de sortie sont disponibles</w:t>
            </w:r>
          </w:p>
          <w:p w14:paraId="7ADFC0A0" w14:textId="77777777" w:rsidR="00C70761" w:rsidRDefault="00C70761"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 xml:space="preserve">Et </w:t>
            </w:r>
            <w:r w:rsidR="00120D90">
              <w:rPr>
                <w:rFonts w:ascii="Trebuchet MS" w:hAnsi="Trebuchet MS" w:cstheme="minorHAnsi"/>
                <w:sz w:val="20"/>
                <w:szCs w:val="20"/>
              </w:rPr>
              <w:t xml:space="preserve">le stock de fourniture de </w:t>
            </w:r>
            <w:r>
              <w:rPr>
                <w:rFonts w:ascii="Trebuchet MS" w:hAnsi="Trebuchet MS" w:cstheme="minorHAnsi"/>
                <w:sz w:val="20"/>
                <w:szCs w:val="20"/>
              </w:rPr>
              <w:t>mise à jour</w:t>
            </w:r>
          </w:p>
          <w:p w14:paraId="74EDA86B"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5C62F918"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5BFB0108"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47637EA6"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4EFE91FA"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1A53ECE8"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20B43495"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3C5209BA"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324BF6FE"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274F409F"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266EDF24"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06733795"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0D27F7E5"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515DB879"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137AE136"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6C1E93A1"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6C127E79"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1C8AD2E2" w14:textId="59263461"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 xml:space="preserve">L’inventaire du mois d’avril fait un état des lieux et fait une lumière sur toute la sortie et irrégularités </w:t>
            </w:r>
          </w:p>
          <w:p w14:paraId="29B46427" w14:textId="21057521"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Permettant la mise à jour des stocks de fourniture dans le logiciel</w:t>
            </w:r>
          </w:p>
          <w:p w14:paraId="14C8E35F"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79C780FC"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75AC3CB4"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6BA1BAA7"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36827CD9"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46FC6520"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5BC063BA"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7EBEAE02"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742681F4"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1732FE56" w14:textId="77777777" w:rsidR="0078349A"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p w14:paraId="0796B286" w14:textId="5F3D9CE3" w:rsidR="0078349A" w:rsidRPr="00313D20" w:rsidRDefault="0078349A" w:rsidP="00F03844">
            <w:pPr>
              <w:widowControl/>
              <w:tabs>
                <w:tab w:val="left" w:pos="4905"/>
                <w:tab w:val="left" w:pos="5788"/>
                <w:tab w:val="left" w:pos="6712"/>
                <w:tab w:val="right" w:pos="7770"/>
              </w:tabs>
              <w:spacing w:line="276" w:lineRule="auto"/>
              <w:rPr>
                <w:rFonts w:ascii="Trebuchet MS" w:hAnsi="Trebuchet MS" w:cstheme="minorHAnsi"/>
                <w:sz w:val="20"/>
                <w:szCs w:val="20"/>
              </w:rPr>
            </w:pPr>
          </w:p>
        </w:tc>
      </w:tr>
      <w:tr w:rsidR="00E8400C" w:rsidRPr="00540B91" w14:paraId="707C186B" w14:textId="77777777" w:rsidTr="00F03844">
        <w:trPr>
          <w:trHeight w:val="479"/>
          <w:jc w:val="center"/>
        </w:trPr>
        <w:tc>
          <w:tcPr>
            <w:tcW w:w="3692" w:type="dxa"/>
            <w:vAlign w:val="center"/>
          </w:tcPr>
          <w:p w14:paraId="10663E4D" w14:textId="7B87A5AA" w:rsidR="00E8400C" w:rsidRPr="004E60BB" w:rsidRDefault="00E8400C" w:rsidP="00F03844">
            <w:pPr>
              <w:spacing w:before="240" w:line="276" w:lineRule="auto"/>
              <w:rPr>
                <w:rFonts w:ascii="Trebuchet MS" w:hAnsi="Trebuchet MS" w:cstheme="minorHAnsi"/>
                <w:b/>
                <w:bCs/>
                <w:sz w:val="20"/>
                <w:szCs w:val="20"/>
              </w:rPr>
            </w:pPr>
            <w:bookmarkStart w:id="4" w:name="_Hlk164027826"/>
            <w:r w:rsidRPr="004E60BB">
              <w:rPr>
                <w:rFonts w:ascii="Trebuchet MS" w:hAnsi="Trebuchet MS" w:cstheme="minorHAnsi"/>
                <w:b/>
                <w:bCs/>
                <w:sz w:val="20"/>
                <w:szCs w:val="20"/>
              </w:rPr>
              <w:t>Sortie de stock de fourniture</w:t>
            </w:r>
            <w:r w:rsidR="00B87764">
              <w:rPr>
                <w:rFonts w:ascii="Trebuchet MS" w:hAnsi="Trebuchet MS" w:cstheme="minorHAnsi"/>
                <w:b/>
                <w:bCs/>
                <w:sz w:val="20"/>
                <w:szCs w:val="20"/>
              </w:rPr>
              <w:t>s</w:t>
            </w:r>
            <w:r w:rsidRPr="004E60BB">
              <w:rPr>
                <w:rFonts w:ascii="Trebuchet MS" w:hAnsi="Trebuchet MS" w:cstheme="minorHAnsi"/>
                <w:b/>
                <w:bCs/>
                <w:sz w:val="20"/>
                <w:szCs w:val="20"/>
              </w:rPr>
              <w:t xml:space="preserve"> sans l’autorisation du DAF avant la signature de la Direction Général.</w:t>
            </w:r>
          </w:p>
          <w:bookmarkEnd w:id="4"/>
          <w:p w14:paraId="3F83FF88" w14:textId="2FDF6831" w:rsidR="00E8400C" w:rsidRPr="00313D20" w:rsidRDefault="00E8400C" w:rsidP="00F03844">
            <w:pPr>
              <w:spacing w:before="240" w:line="276" w:lineRule="auto"/>
              <w:rPr>
                <w:rFonts w:ascii="Trebuchet MS" w:hAnsi="Trebuchet MS" w:cstheme="minorHAnsi"/>
                <w:sz w:val="20"/>
                <w:szCs w:val="20"/>
              </w:rPr>
            </w:pPr>
            <w:r w:rsidRPr="005E2308">
              <w:rPr>
                <w:rFonts w:ascii="Trebuchet MS" w:hAnsi="Trebuchet MS" w:cstheme="minorHAnsi"/>
                <w:sz w:val="20"/>
                <w:szCs w:val="20"/>
              </w:rPr>
              <w:t>D</w:t>
            </w:r>
            <w:r>
              <w:rPr>
                <w:rFonts w:ascii="Trebuchet MS" w:hAnsi="Trebuchet MS" w:cstheme="minorHAnsi"/>
                <w:sz w:val="20"/>
                <w:szCs w:val="20"/>
              </w:rPr>
              <w:t>eux des trois fiches de demande de fournitures reçues</w:t>
            </w:r>
            <w:r w:rsidRPr="005E2308">
              <w:rPr>
                <w:rFonts w:ascii="Trebuchet MS" w:hAnsi="Trebuchet MS" w:cstheme="minorHAnsi"/>
                <w:sz w:val="20"/>
                <w:szCs w:val="20"/>
              </w:rPr>
              <w:t xml:space="preserve"> n’ont pas recueilli le visa du DAF</w:t>
            </w:r>
            <w:r>
              <w:rPr>
                <w:rFonts w:ascii="Trebuchet MS" w:hAnsi="Trebuchet MS" w:cstheme="minorHAnsi"/>
                <w:sz w:val="20"/>
                <w:szCs w:val="20"/>
              </w:rPr>
              <w:t xml:space="preserve">. Cette situation ne permet pas au DAF qui est le supérieur hiérarchique du Chef Service Moyens Généraux de </w:t>
            </w:r>
            <w:r w:rsidR="00B87764">
              <w:rPr>
                <w:rFonts w:ascii="Trebuchet MS" w:hAnsi="Trebuchet MS" w:cstheme="minorHAnsi"/>
                <w:sz w:val="20"/>
                <w:szCs w:val="20"/>
              </w:rPr>
              <w:t xml:space="preserve">contrôler </w:t>
            </w:r>
            <w:r>
              <w:rPr>
                <w:rFonts w:ascii="Trebuchet MS" w:hAnsi="Trebuchet MS" w:cstheme="minorHAnsi"/>
                <w:sz w:val="20"/>
                <w:szCs w:val="20"/>
              </w:rPr>
              <w:t xml:space="preserve">la sortie des fournitures et </w:t>
            </w:r>
            <w:r w:rsidR="00B87764">
              <w:rPr>
                <w:rFonts w:ascii="Trebuchet MS" w:hAnsi="Trebuchet MS" w:cstheme="minorHAnsi"/>
                <w:sz w:val="20"/>
                <w:szCs w:val="20"/>
              </w:rPr>
              <w:t>de veiller à une bonne</w:t>
            </w:r>
            <w:r>
              <w:rPr>
                <w:rFonts w:ascii="Trebuchet MS" w:hAnsi="Trebuchet MS" w:cstheme="minorHAnsi"/>
                <w:sz w:val="20"/>
                <w:szCs w:val="20"/>
              </w:rPr>
              <w:t xml:space="preserve"> gestion du stock.</w:t>
            </w:r>
          </w:p>
        </w:tc>
        <w:tc>
          <w:tcPr>
            <w:tcW w:w="2889" w:type="dxa"/>
            <w:vAlign w:val="bottom"/>
          </w:tcPr>
          <w:p w14:paraId="657B02A5" w14:textId="61FE6631" w:rsidR="00E8400C" w:rsidRDefault="00E8400C" w:rsidP="00F03844">
            <w:pPr>
              <w:spacing w:before="240" w:line="276" w:lineRule="auto"/>
              <w:rPr>
                <w:rFonts w:ascii="Trebuchet MS" w:hAnsi="Trebuchet MS" w:cstheme="minorHAnsi"/>
                <w:sz w:val="20"/>
                <w:szCs w:val="20"/>
              </w:rPr>
            </w:pPr>
            <w:r>
              <w:rPr>
                <w:rFonts w:ascii="Trebuchet MS" w:hAnsi="Trebuchet MS" w:cstheme="minorHAnsi"/>
                <w:sz w:val="20"/>
                <w:szCs w:val="20"/>
              </w:rPr>
              <w:t>Recueillir</w:t>
            </w:r>
            <w:r w:rsidR="00DF4948">
              <w:rPr>
                <w:rFonts w:ascii="Trebuchet MS" w:hAnsi="Trebuchet MS" w:cstheme="minorHAnsi"/>
                <w:sz w:val="20"/>
                <w:szCs w:val="20"/>
              </w:rPr>
              <w:t>,</w:t>
            </w:r>
            <w:r>
              <w:rPr>
                <w:rFonts w:ascii="Trebuchet MS" w:hAnsi="Trebuchet MS" w:cstheme="minorHAnsi"/>
                <w:sz w:val="20"/>
                <w:szCs w:val="20"/>
              </w:rPr>
              <w:t xml:space="preserve"> </w:t>
            </w:r>
            <w:r w:rsidR="00DF4948">
              <w:rPr>
                <w:rFonts w:ascii="Trebuchet MS" w:hAnsi="Trebuchet MS" w:cstheme="minorHAnsi"/>
                <w:sz w:val="20"/>
                <w:szCs w:val="20"/>
              </w:rPr>
              <w:t xml:space="preserve">auprès des responsables habilités ou de leurs intérimaires, </w:t>
            </w:r>
            <w:r>
              <w:rPr>
                <w:rFonts w:ascii="Trebuchet MS" w:hAnsi="Trebuchet MS" w:cstheme="minorHAnsi"/>
                <w:sz w:val="20"/>
                <w:szCs w:val="20"/>
              </w:rPr>
              <w:t>sur les fiches de demande</w:t>
            </w:r>
            <w:r w:rsidR="00DF4948">
              <w:rPr>
                <w:rFonts w:ascii="Trebuchet MS" w:hAnsi="Trebuchet MS" w:cstheme="minorHAnsi"/>
                <w:sz w:val="20"/>
                <w:szCs w:val="20"/>
              </w:rPr>
              <w:t>,</w:t>
            </w:r>
            <w:r>
              <w:rPr>
                <w:rFonts w:ascii="Trebuchet MS" w:hAnsi="Trebuchet MS" w:cstheme="minorHAnsi"/>
                <w:sz w:val="20"/>
                <w:szCs w:val="20"/>
              </w:rPr>
              <w:t xml:space="preserve"> </w:t>
            </w:r>
            <w:r w:rsidR="00DF4948">
              <w:rPr>
                <w:rFonts w:ascii="Trebuchet MS" w:hAnsi="Trebuchet MS" w:cstheme="minorHAnsi"/>
                <w:sz w:val="20"/>
                <w:szCs w:val="20"/>
              </w:rPr>
              <w:t xml:space="preserve">les autorisations nécessaires </w:t>
            </w:r>
            <w:r>
              <w:rPr>
                <w:rFonts w:ascii="Trebuchet MS" w:hAnsi="Trebuchet MS" w:cstheme="minorHAnsi"/>
                <w:sz w:val="20"/>
                <w:szCs w:val="20"/>
              </w:rPr>
              <w:t>avant toute sortie de fournitures.</w:t>
            </w:r>
          </w:p>
          <w:p w14:paraId="45EEC96A" w14:textId="780C6BC3" w:rsidR="00E8400C" w:rsidRPr="00313D20" w:rsidRDefault="00E8400C" w:rsidP="00F03844">
            <w:pPr>
              <w:spacing w:before="240" w:line="276" w:lineRule="auto"/>
              <w:rPr>
                <w:rFonts w:ascii="Trebuchet MS" w:hAnsi="Trebuchet MS" w:cstheme="minorHAnsi"/>
                <w:sz w:val="20"/>
                <w:szCs w:val="20"/>
              </w:rPr>
            </w:pPr>
          </w:p>
        </w:tc>
        <w:tc>
          <w:tcPr>
            <w:tcW w:w="1613" w:type="dxa"/>
            <w:vAlign w:val="center"/>
          </w:tcPr>
          <w:p w14:paraId="74B1CC82" w14:textId="54A1C6F7" w:rsidR="00E8400C" w:rsidRPr="00313D20" w:rsidRDefault="00E8400C"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DG/ DAF/ C/SMG</w:t>
            </w:r>
          </w:p>
        </w:tc>
        <w:tc>
          <w:tcPr>
            <w:tcW w:w="1335" w:type="dxa"/>
            <w:vAlign w:val="center"/>
          </w:tcPr>
          <w:p w14:paraId="63FF91BC" w14:textId="416985D6" w:rsidR="00E8400C" w:rsidRPr="00313D20" w:rsidRDefault="006143DD" w:rsidP="00F03844">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Immédiat</w:t>
            </w:r>
          </w:p>
        </w:tc>
        <w:tc>
          <w:tcPr>
            <w:tcW w:w="1953" w:type="dxa"/>
            <w:vAlign w:val="center"/>
          </w:tcPr>
          <w:p w14:paraId="5E86B289" w14:textId="3C3941E6" w:rsidR="00E8400C" w:rsidRPr="00313D20" w:rsidRDefault="003B3838" w:rsidP="0078349A">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 xml:space="preserve"> </w:t>
            </w:r>
            <w:r w:rsidR="00120D90">
              <w:rPr>
                <w:rFonts w:ascii="Trebuchet MS" w:hAnsi="Trebuchet MS" w:cstheme="minorHAnsi"/>
                <w:sz w:val="20"/>
                <w:szCs w:val="20"/>
              </w:rPr>
              <w:t xml:space="preserve"> </w:t>
            </w:r>
            <w:r>
              <w:rPr>
                <w:rFonts w:ascii="Trebuchet MS" w:eastAsia="Trebuchet MS" w:hAnsi="Trebuchet MS" w:cs="Trebuchet MS"/>
                <w:b/>
                <w:bCs/>
                <w:sz w:val="20"/>
                <w:szCs w:val="20"/>
              </w:rPr>
              <w:t>Cette recommandation sera suivie</w:t>
            </w:r>
            <w:bookmarkStart w:id="5" w:name="_GoBack"/>
            <w:bookmarkEnd w:id="5"/>
          </w:p>
        </w:tc>
      </w:tr>
    </w:tbl>
    <w:p w14:paraId="24201954" w14:textId="77777777" w:rsidR="00D43339" w:rsidRPr="007142BB" w:rsidRDefault="00D43339" w:rsidP="00EE3528">
      <w:pPr>
        <w:pStyle w:val="Paragraphedeliste"/>
        <w:numPr>
          <w:ilvl w:val="0"/>
          <w:numId w:val="8"/>
        </w:numPr>
        <w:spacing w:before="240"/>
        <w:ind w:right="-20"/>
        <w:rPr>
          <w:rFonts w:ascii="Trebuchet MS" w:eastAsia="Trebuchet MS" w:hAnsi="Trebuchet MS" w:cs="Trebuchet MS"/>
          <w:b/>
          <w:bCs/>
          <w:spacing w:val="27"/>
          <w:sz w:val="24"/>
          <w:szCs w:val="24"/>
        </w:rPr>
      </w:pPr>
      <w:bookmarkStart w:id="6" w:name="_Hlk147936091"/>
      <w:bookmarkEnd w:id="1"/>
      <w:r>
        <w:rPr>
          <w:rFonts w:ascii="Trebuchet MS" w:eastAsia="Trebuchet MS" w:hAnsi="Trebuchet MS" w:cs="Trebuchet MS"/>
          <w:b/>
          <w:bCs/>
          <w:spacing w:val="27"/>
          <w:sz w:val="24"/>
          <w:szCs w:val="24"/>
        </w:rPr>
        <w:t>Gestion comptable et information financière</w:t>
      </w:r>
    </w:p>
    <w:tbl>
      <w:tblPr>
        <w:tblStyle w:val="Grilledutableau"/>
        <w:tblW w:w="11482" w:type="dxa"/>
        <w:jc w:val="center"/>
        <w:tblLook w:val="04A0" w:firstRow="1" w:lastRow="0" w:firstColumn="1" w:lastColumn="0" w:noHBand="0" w:noVBand="1"/>
      </w:tblPr>
      <w:tblGrid>
        <w:gridCol w:w="3692"/>
        <w:gridCol w:w="2889"/>
        <w:gridCol w:w="1613"/>
        <w:gridCol w:w="1335"/>
        <w:gridCol w:w="1953"/>
      </w:tblGrid>
      <w:tr w:rsidR="008E3043" w:rsidRPr="00540B91" w14:paraId="40FFAC71" w14:textId="77777777" w:rsidTr="00175B36">
        <w:trPr>
          <w:trHeight w:val="154"/>
          <w:tblHeader/>
          <w:jc w:val="center"/>
        </w:trPr>
        <w:tc>
          <w:tcPr>
            <w:tcW w:w="3692" w:type="dxa"/>
            <w:shd w:val="clear" w:color="auto" w:fill="92CDDC" w:themeFill="accent5" w:themeFillTint="99"/>
            <w:vAlign w:val="center"/>
          </w:tcPr>
          <w:bookmarkEnd w:id="6"/>
          <w:p w14:paraId="0A9EEEAB" w14:textId="77777777" w:rsidR="008E3043" w:rsidRPr="00540B91" w:rsidRDefault="008E3043" w:rsidP="00053285">
            <w:pPr>
              <w:spacing w:line="276" w:lineRule="auto"/>
              <w:jc w:val="center"/>
              <w:rPr>
                <w:rStyle w:val="apple-style-span"/>
                <w:rFonts w:ascii="Trebuchet MS" w:hAnsi="Trebuchet MS" w:cstheme="minorHAnsi"/>
                <w:b/>
                <w:bCs/>
                <w:color w:val="000000"/>
                <w:sz w:val="20"/>
                <w:szCs w:val="20"/>
              </w:rPr>
            </w:pPr>
            <w:r w:rsidRPr="007271B5">
              <w:rPr>
                <w:rFonts w:ascii="Trebuchet MS" w:eastAsia="Times New Roman" w:hAnsi="Trebuchet MS" w:cs="Times New Roman"/>
                <w:b/>
                <w:sz w:val="20"/>
                <w:szCs w:val="20"/>
              </w:rPr>
              <w:t>Constats</w:t>
            </w:r>
          </w:p>
        </w:tc>
        <w:tc>
          <w:tcPr>
            <w:tcW w:w="2889" w:type="dxa"/>
            <w:shd w:val="clear" w:color="auto" w:fill="92CDDC" w:themeFill="accent5" w:themeFillTint="99"/>
            <w:vAlign w:val="center"/>
          </w:tcPr>
          <w:p w14:paraId="0E36C88D" w14:textId="77777777" w:rsidR="008E3043" w:rsidRPr="00540B91" w:rsidRDefault="008E3043"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Mesures ou actions correctrices</w:t>
            </w:r>
          </w:p>
        </w:tc>
        <w:tc>
          <w:tcPr>
            <w:tcW w:w="1613" w:type="dxa"/>
            <w:shd w:val="clear" w:color="auto" w:fill="92CDDC" w:themeFill="accent5" w:themeFillTint="99"/>
            <w:vAlign w:val="center"/>
          </w:tcPr>
          <w:p w14:paraId="66B88610" w14:textId="77777777" w:rsidR="008E3043" w:rsidRPr="00540B91" w:rsidRDefault="008E3043"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Responsable de l’action</w:t>
            </w:r>
          </w:p>
        </w:tc>
        <w:tc>
          <w:tcPr>
            <w:tcW w:w="1335" w:type="dxa"/>
            <w:shd w:val="clear" w:color="auto" w:fill="92CDDC" w:themeFill="accent5" w:themeFillTint="99"/>
            <w:vAlign w:val="center"/>
          </w:tcPr>
          <w:p w14:paraId="4FFC0088" w14:textId="77777777" w:rsidR="008E3043" w:rsidRPr="00540B91" w:rsidRDefault="008E3043"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Date butoir</w:t>
            </w:r>
          </w:p>
        </w:tc>
        <w:tc>
          <w:tcPr>
            <w:tcW w:w="1953" w:type="dxa"/>
            <w:shd w:val="clear" w:color="auto" w:fill="92CDDC" w:themeFill="accent5" w:themeFillTint="99"/>
            <w:vAlign w:val="center"/>
          </w:tcPr>
          <w:p w14:paraId="11AD50C1" w14:textId="77777777" w:rsidR="008E3043" w:rsidRPr="00540B91" w:rsidRDefault="008E3043"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Commentaires de l’ADET</w:t>
            </w:r>
          </w:p>
        </w:tc>
      </w:tr>
      <w:tr w:rsidR="008E3043" w:rsidRPr="00313D20" w14:paraId="597D0DCF" w14:textId="77777777" w:rsidTr="008E3043">
        <w:trPr>
          <w:trHeight w:val="464"/>
          <w:jc w:val="center"/>
        </w:trPr>
        <w:tc>
          <w:tcPr>
            <w:tcW w:w="3692" w:type="dxa"/>
          </w:tcPr>
          <w:p w14:paraId="00538607" w14:textId="32027521" w:rsidR="008E3043" w:rsidRPr="008E3043" w:rsidRDefault="008E3043" w:rsidP="00053285">
            <w:pPr>
              <w:tabs>
                <w:tab w:val="left" w:pos="3410"/>
              </w:tabs>
              <w:spacing w:before="240" w:line="276" w:lineRule="auto"/>
              <w:jc w:val="both"/>
              <w:rPr>
                <w:rFonts w:ascii="Trebuchet MS" w:hAnsi="Trebuchet MS" w:cstheme="minorHAnsi"/>
                <w:sz w:val="20"/>
                <w:szCs w:val="20"/>
              </w:rPr>
            </w:pPr>
            <w:bookmarkStart w:id="7" w:name="_Hlk164027858"/>
            <w:r w:rsidRPr="005A07CA">
              <w:t xml:space="preserve">Non- comptabilisation des </w:t>
            </w:r>
            <w:r w:rsidR="008656FB">
              <w:t>opérations</w:t>
            </w:r>
            <w:r w:rsidR="008656FB" w:rsidRPr="005A07CA">
              <w:t xml:space="preserve"> </w:t>
            </w:r>
            <w:r w:rsidRPr="005A07CA">
              <w:t>sur la période sous-revue pour défaut de mis</w:t>
            </w:r>
            <w:r w:rsidR="00E2558A">
              <w:t>e</w:t>
            </w:r>
            <w:r w:rsidRPr="005A07CA">
              <w:t xml:space="preserve"> en place du logiciel SYCEBNL pour la tenue comptable conformément au nouveau référentiel en vigueur dès le 01/01/2024.</w:t>
            </w:r>
          </w:p>
        </w:tc>
        <w:tc>
          <w:tcPr>
            <w:tcW w:w="2889" w:type="dxa"/>
            <w:vAlign w:val="center"/>
          </w:tcPr>
          <w:p w14:paraId="60B5147A" w14:textId="23543FB8" w:rsidR="008E3043" w:rsidRPr="008E3043" w:rsidRDefault="008E3043" w:rsidP="00053285">
            <w:pPr>
              <w:widowControl/>
              <w:tabs>
                <w:tab w:val="left" w:pos="4905"/>
                <w:tab w:val="left" w:pos="5788"/>
                <w:tab w:val="left" w:pos="6712"/>
                <w:tab w:val="right" w:pos="7770"/>
              </w:tabs>
              <w:spacing w:line="276" w:lineRule="auto"/>
              <w:rPr>
                <w:rFonts w:ascii="Trebuchet MS" w:hAnsi="Trebuchet MS" w:cstheme="minorHAnsi"/>
                <w:sz w:val="20"/>
                <w:szCs w:val="20"/>
              </w:rPr>
            </w:pPr>
            <w:r w:rsidRPr="005A07CA">
              <w:t xml:space="preserve">Mettre en place le logiciel SYCEBNL pour la comptabilisation </w:t>
            </w:r>
            <w:r w:rsidR="00B87764">
              <w:t xml:space="preserve">en temps réel </w:t>
            </w:r>
            <w:r w:rsidRPr="005A07CA">
              <w:t>des opérations.</w:t>
            </w:r>
          </w:p>
        </w:tc>
        <w:tc>
          <w:tcPr>
            <w:tcW w:w="1613" w:type="dxa"/>
            <w:vAlign w:val="center"/>
          </w:tcPr>
          <w:p w14:paraId="1DDF7C1E" w14:textId="6081832F" w:rsidR="008E3043" w:rsidRPr="00313D20" w:rsidRDefault="008E3043" w:rsidP="00053285">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DAF/CC</w:t>
            </w:r>
          </w:p>
        </w:tc>
        <w:tc>
          <w:tcPr>
            <w:tcW w:w="1335" w:type="dxa"/>
            <w:vAlign w:val="center"/>
          </w:tcPr>
          <w:p w14:paraId="21A93EAD" w14:textId="77777777" w:rsidR="008E3043" w:rsidRPr="00313D20" w:rsidRDefault="008E3043" w:rsidP="00053285">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Au plus tôt</w:t>
            </w:r>
          </w:p>
        </w:tc>
        <w:tc>
          <w:tcPr>
            <w:tcW w:w="1953" w:type="dxa"/>
            <w:vAlign w:val="center"/>
          </w:tcPr>
          <w:p w14:paraId="74D63A07" w14:textId="77777777" w:rsidR="008E3043" w:rsidRPr="00313D20" w:rsidRDefault="008E3043" w:rsidP="00053285">
            <w:pPr>
              <w:widowControl/>
              <w:tabs>
                <w:tab w:val="left" w:pos="4905"/>
                <w:tab w:val="left" w:pos="5788"/>
                <w:tab w:val="left" w:pos="6712"/>
                <w:tab w:val="right" w:pos="7770"/>
              </w:tabs>
              <w:spacing w:line="276" w:lineRule="auto"/>
              <w:rPr>
                <w:rFonts w:ascii="Trebuchet MS" w:hAnsi="Trebuchet MS" w:cstheme="minorHAnsi"/>
                <w:sz w:val="20"/>
                <w:szCs w:val="20"/>
              </w:rPr>
            </w:pPr>
          </w:p>
        </w:tc>
      </w:tr>
    </w:tbl>
    <w:bookmarkEnd w:id="7"/>
    <w:p w14:paraId="2DC4727B" w14:textId="77777777" w:rsidR="002566FA" w:rsidRPr="00333B3E" w:rsidRDefault="002566FA" w:rsidP="00053285">
      <w:pPr>
        <w:pStyle w:val="Paragraphedeliste"/>
        <w:numPr>
          <w:ilvl w:val="0"/>
          <w:numId w:val="8"/>
        </w:numPr>
        <w:spacing w:before="240"/>
        <w:ind w:right="-20"/>
        <w:rPr>
          <w:rFonts w:ascii="Trebuchet MS" w:eastAsia="Trebuchet MS" w:hAnsi="Trebuchet MS" w:cs="Trebuchet MS"/>
          <w:b/>
          <w:bCs/>
          <w:spacing w:val="27"/>
          <w:sz w:val="24"/>
          <w:szCs w:val="24"/>
        </w:rPr>
      </w:pPr>
      <w:r w:rsidRPr="00333B3E">
        <w:rPr>
          <w:rFonts w:ascii="Trebuchet MS" w:eastAsia="Trebuchet MS" w:hAnsi="Trebuchet MS" w:cs="Trebuchet MS"/>
          <w:b/>
          <w:bCs/>
          <w:sz w:val="24"/>
          <w:szCs w:val="24"/>
        </w:rPr>
        <w:t>G</w:t>
      </w:r>
      <w:r w:rsidRPr="00333B3E">
        <w:rPr>
          <w:rFonts w:ascii="Trebuchet MS" w:eastAsia="Trebuchet MS" w:hAnsi="Trebuchet MS" w:cs="Trebuchet MS"/>
          <w:b/>
          <w:bCs/>
          <w:spacing w:val="1"/>
          <w:sz w:val="24"/>
          <w:szCs w:val="24"/>
        </w:rPr>
        <w:t>e</w:t>
      </w:r>
      <w:r w:rsidRPr="00333B3E">
        <w:rPr>
          <w:rFonts w:ascii="Trebuchet MS" w:eastAsia="Trebuchet MS" w:hAnsi="Trebuchet MS" w:cs="Trebuchet MS"/>
          <w:b/>
          <w:bCs/>
          <w:sz w:val="24"/>
          <w:szCs w:val="24"/>
        </w:rPr>
        <w:t>st</w:t>
      </w:r>
      <w:r w:rsidRPr="00333B3E">
        <w:rPr>
          <w:rFonts w:ascii="Trebuchet MS" w:eastAsia="Trebuchet MS" w:hAnsi="Trebuchet MS" w:cs="Trebuchet MS"/>
          <w:b/>
          <w:bCs/>
          <w:spacing w:val="1"/>
          <w:sz w:val="24"/>
          <w:szCs w:val="24"/>
        </w:rPr>
        <w:t>io</w:t>
      </w:r>
      <w:r w:rsidRPr="00333B3E">
        <w:rPr>
          <w:rFonts w:ascii="Trebuchet MS" w:eastAsia="Trebuchet MS" w:hAnsi="Trebuchet MS" w:cs="Trebuchet MS"/>
          <w:b/>
          <w:bCs/>
          <w:sz w:val="24"/>
          <w:szCs w:val="24"/>
        </w:rPr>
        <w:t>n</w:t>
      </w:r>
      <w:r w:rsidRPr="00333B3E">
        <w:rPr>
          <w:rFonts w:ascii="Trebuchet MS" w:eastAsia="Trebuchet MS" w:hAnsi="Trebuchet MS" w:cs="Trebuchet MS"/>
          <w:b/>
          <w:bCs/>
          <w:spacing w:val="-1"/>
          <w:sz w:val="24"/>
          <w:szCs w:val="24"/>
        </w:rPr>
        <w:t xml:space="preserve"> b</w:t>
      </w:r>
      <w:r w:rsidRPr="00333B3E">
        <w:rPr>
          <w:rFonts w:ascii="Trebuchet MS" w:eastAsia="Trebuchet MS" w:hAnsi="Trebuchet MS" w:cs="Trebuchet MS"/>
          <w:b/>
          <w:bCs/>
          <w:sz w:val="24"/>
          <w:szCs w:val="24"/>
        </w:rPr>
        <w:t>ud</w:t>
      </w:r>
      <w:r w:rsidRPr="00333B3E">
        <w:rPr>
          <w:rFonts w:ascii="Trebuchet MS" w:eastAsia="Trebuchet MS" w:hAnsi="Trebuchet MS" w:cs="Trebuchet MS"/>
          <w:b/>
          <w:bCs/>
          <w:spacing w:val="-1"/>
          <w:sz w:val="24"/>
          <w:szCs w:val="24"/>
        </w:rPr>
        <w:t>g</w:t>
      </w:r>
      <w:r w:rsidRPr="00333B3E">
        <w:rPr>
          <w:rFonts w:ascii="Trebuchet MS" w:eastAsia="Trebuchet MS" w:hAnsi="Trebuchet MS" w:cs="Trebuchet MS"/>
          <w:b/>
          <w:bCs/>
          <w:spacing w:val="1"/>
          <w:sz w:val="24"/>
          <w:szCs w:val="24"/>
        </w:rPr>
        <w:t>ét</w:t>
      </w:r>
      <w:r w:rsidRPr="00333B3E">
        <w:rPr>
          <w:rFonts w:ascii="Trebuchet MS" w:eastAsia="Trebuchet MS" w:hAnsi="Trebuchet MS" w:cs="Trebuchet MS"/>
          <w:b/>
          <w:bCs/>
          <w:spacing w:val="-1"/>
          <w:sz w:val="24"/>
          <w:szCs w:val="24"/>
        </w:rPr>
        <w:t>a</w:t>
      </w:r>
      <w:r w:rsidRPr="00333B3E">
        <w:rPr>
          <w:rFonts w:ascii="Trebuchet MS" w:eastAsia="Trebuchet MS" w:hAnsi="Trebuchet MS" w:cs="Trebuchet MS"/>
          <w:b/>
          <w:bCs/>
          <w:spacing w:val="-2"/>
          <w:sz w:val="24"/>
          <w:szCs w:val="24"/>
        </w:rPr>
        <w:t>i</w:t>
      </w:r>
      <w:r w:rsidRPr="00333B3E">
        <w:rPr>
          <w:rFonts w:ascii="Trebuchet MS" w:eastAsia="Trebuchet MS" w:hAnsi="Trebuchet MS" w:cs="Trebuchet MS"/>
          <w:b/>
          <w:bCs/>
          <w:sz w:val="24"/>
          <w:szCs w:val="24"/>
        </w:rPr>
        <w:t>re</w:t>
      </w:r>
    </w:p>
    <w:p w14:paraId="30960A54" w14:textId="414DE1F6" w:rsidR="00E0263D" w:rsidRDefault="000C332A" w:rsidP="00053285">
      <w:pPr>
        <w:spacing w:after="0"/>
        <w:rPr>
          <w:rFonts w:ascii="Trebuchet MS" w:eastAsia="Times New Roman" w:hAnsi="Trebuchet MS" w:cs="Times New Roman"/>
          <w:sz w:val="24"/>
          <w:szCs w:val="24"/>
        </w:rPr>
      </w:pPr>
      <w:r w:rsidRPr="001B6F33">
        <w:rPr>
          <w:rFonts w:ascii="Trebuchet MS" w:eastAsia="Times New Roman" w:hAnsi="Trebuchet MS" w:cs="Times New Roman"/>
          <w:bCs/>
          <w:sz w:val="24"/>
          <w:szCs w:val="24"/>
        </w:rPr>
        <w:t xml:space="preserve">Nous n’avons relevé aucune irrégularité à l’issue de la revue de la gestion </w:t>
      </w:r>
      <w:r>
        <w:rPr>
          <w:rFonts w:ascii="Trebuchet MS" w:eastAsia="Times New Roman" w:hAnsi="Trebuchet MS" w:cs="Times New Roman"/>
          <w:sz w:val="24"/>
          <w:szCs w:val="24"/>
        </w:rPr>
        <w:t>budgétaire</w:t>
      </w:r>
      <w:r w:rsidRPr="001B6F33">
        <w:rPr>
          <w:rFonts w:ascii="Trebuchet MS" w:eastAsia="Times New Roman" w:hAnsi="Trebuchet MS" w:cs="Times New Roman"/>
          <w:sz w:val="24"/>
          <w:szCs w:val="24"/>
        </w:rPr>
        <w:t xml:space="preserve"> réalisée au titre de ce trimestre.</w:t>
      </w:r>
    </w:p>
    <w:p w14:paraId="126AF00D" w14:textId="77777777" w:rsidR="000C332A" w:rsidRDefault="000C332A" w:rsidP="00053285">
      <w:pPr>
        <w:spacing w:after="0"/>
        <w:rPr>
          <w:rFonts w:ascii="Trebuchet MS" w:eastAsia="Trebuchet MS" w:hAnsi="Trebuchet MS" w:cs="Trebuchet MS"/>
          <w:b/>
          <w:bCs/>
          <w:spacing w:val="1"/>
          <w:sz w:val="24"/>
          <w:szCs w:val="24"/>
        </w:rPr>
      </w:pPr>
    </w:p>
    <w:p w14:paraId="492CAB4D" w14:textId="2E611A42" w:rsidR="002C5B17" w:rsidRPr="00700BAD" w:rsidRDefault="00565685" w:rsidP="00700BAD">
      <w:pPr>
        <w:pStyle w:val="Paragraphedeliste"/>
        <w:numPr>
          <w:ilvl w:val="0"/>
          <w:numId w:val="8"/>
        </w:numPr>
        <w:ind w:right="-20"/>
        <w:rPr>
          <w:rFonts w:ascii="Trebuchet MS" w:eastAsia="Trebuchet MS" w:hAnsi="Trebuchet MS" w:cs="Trebuchet MS"/>
          <w:b/>
          <w:bCs/>
          <w:spacing w:val="1"/>
          <w:sz w:val="24"/>
          <w:szCs w:val="24"/>
        </w:rPr>
      </w:pPr>
      <w:r w:rsidRPr="00C34DEC">
        <w:rPr>
          <w:rFonts w:ascii="Trebuchet MS" w:eastAsia="Trebuchet MS" w:hAnsi="Trebuchet MS" w:cs="Trebuchet MS"/>
          <w:b/>
          <w:bCs/>
          <w:spacing w:val="1"/>
          <w:sz w:val="24"/>
          <w:szCs w:val="24"/>
        </w:rPr>
        <w:t>Revue des dossiers de passation des marchés</w:t>
      </w:r>
    </w:p>
    <w:tbl>
      <w:tblPr>
        <w:tblStyle w:val="Grilledutableau"/>
        <w:tblW w:w="11482" w:type="dxa"/>
        <w:jc w:val="center"/>
        <w:tblLook w:val="04A0" w:firstRow="1" w:lastRow="0" w:firstColumn="1" w:lastColumn="0" w:noHBand="0" w:noVBand="1"/>
      </w:tblPr>
      <w:tblGrid>
        <w:gridCol w:w="3692"/>
        <w:gridCol w:w="2889"/>
        <w:gridCol w:w="1613"/>
        <w:gridCol w:w="1335"/>
        <w:gridCol w:w="1953"/>
      </w:tblGrid>
      <w:tr w:rsidR="002C5B17" w:rsidRPr="00540B91" w14:paraId="6EB6C9F9" w14:textId="77777777" w:rsidTr="00175B36">
        <w:trPr>
          <w:trHeight w:val="154"/>
          <w:tblHeader/>
          <w:jc w:val="center"/>
        </w:trPr>
        <w:tc>
          <w:tcPr>
            <w:tcW w:w="3692" w:type="dxa"/>
            <w:shd w:val="clear" w:color="auto" w:fill="92CDDC" w:themeFill="accent5" w:themeFillTint="99"/>
            <w:vAlign w:val="center"/>
          </w:tcPr>
          <w:p w14:paraId="6ED439ED" w14:textId="77777777" w:rsidR="002C5B17" w:rsidRPr="00540B91" w:rsidRDefault="002C5B17" w:rsidP="00175B36">
            <w:pPr>
              <w:spacing w:line="276" w:lineRule="auto"/>
              <w:rPr>
                <w:rStyle w:val="apple-style-span"/>
                <w:rFonts w:ascii="Trebuchet MS" w:hAnsi="Trebuchet MS" w:cstheme="minorHAnsi"/>
                <w:b/>
                <w:bCs/>
                <w:color w:val="000000"/>
                <w:sz w:val="20"/>
                <w:szCs w:val="20"/>
              </w:rPr>
            </w:pPr>
            <w:r w:rsidRPr="007271B5">
              <w:rPr>
                <w:rFonts w:ascii="Trebuchet MS" w:eastAsia="Times New Roman" w:hAnsi="Trebuchet MS" w:cs="Times New Roman"/>
                <w:b/>
                <w:sz w:val="20"/>
                <w:szCs w:val="20"/>
              </w:rPr>
              <w:t>Constats</w:t>
            </w:r>
          </w:p>
        </w:tc>
        <w:tc>
          <w:tcPr>
            <w:tcW w:w="2889" w:type="dxa"/>
            <w:shd w:val="clear" w:color="auto" w:fill="92CDDC" w:themeFill="accent5" w:themeFillTint="99"/>
            <w:vAlign w:val="bottom"/>
          </w:tcPr>
          <w:p w14:paraId="5EBF1DBA" w14:textId="77777777" w:rsidR="002C5B17" w:rsidRPr="00540B91" w:rsidRDefault="002C5B17" w:rsidP="00175B36">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Mesures ou actions correctrices</w:t>
            </w:r>
          </w:p>
        </w:tc>
        <w:tc>
          <w:tcPr>
            <w:tcW w:w="1613" w:type="dxa"/>
            <w:shd w:val="clear" w:color="auto" w:fill="92CDDC" w:themeFill="accent5" w:themeFillTint="99"/>
            <w:vAlign w:val="center"/>
          </w:tcPr>
          <w:p w14:paraId="64E4404F" w14:textId="77777777" w:rsidR="002C5B17" w:rsidRPr="00540B91" w:rsidRDefault="002C5B17" w:rsidP="00175B36">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Responsable de l’action</w:t>
            </w:r>
          </w:p>
        </w:tc>
        <w:tc>
          <w:tcPr>
            <w:tcW w:w="1335" w:type="dxa"/>
            <w:shd w:val="clear" w:color="auto" w:fill="92CDDC" w:themeFill="accent5" w:themeFillTint="99"/>
            <w:vAlign w:val="center"/>
          </w:tcPr>
          <w:p w14:paraId="23840B71" w14:textId="77777777" w:rsidR="002C5B17" w:rsidRPr="00540B91" w:rsidRDefault="002C5B17" w:rsidP="00175B36">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Date butoir</w:t>
            </w:r>
          </w:p>
        </w:tc>
        <w:tc>
          <w:tcPr>
            <w:tcW w:w="1953" w:type="dxa"/>
            <w:shd w:val="clear" w:color="auto" w:fill="92CDDC" w:themeFill="accent5" w:themeFillTint="99"/>
            <w:vAlign w:val="center"/>
          </w:tcPr>
          <w:p w14:paraId="1BB7A161" w14:textId="77777777" w:rsidR="002C5B17" w:rsidRPr="00540B91" w:rsidRDefault="002C5B17" w:rsidP="00175B36">
            <w:pPr>
              <w:tabs>
                <w:tab w:val="left" w:pos="4905"/>
                <w:tab w:val="left" w:pos="5788"/>
                <w:tab w:val="left" w:pos="6712"/>
                <w:tab w:val="right" w:pos="7770"/>
              </w:tabs>
              <w:spacing w:line="276" w:lineRule="auto"/>
              <w:rPr>
                <w:rFonts w:ascii="Trebuchet MS" w:hAnsi="Trebuchet MS" w:cstheme="minorHAnsi"/>
                <w:b/>
                <w:bCs/>
                <w:sz w:val="20"/>
                <w:szCs w:val="20"/>
              </w:rPr>
            </w:pPr>
            <w:r w:rsidRPr="007271B5">
              <w:rPr>
                <w:rFonts w:ascii="Trebuchet MS" w:eastAsia="Times New Roman" w:hAnsi="Trebuchet MS" w:cs="Times New Roman"/>
                <w:b/>
                <w:sz w:val="20"/>
                <w:szCs w:val="20"/>
              </w:rPr>
              <w:t>Commentaires de l’ADET</w:t>
            </w:r>
          </w:p>
        </w:tc>
      </w:tr>
      <w:tr w:rsidR="002C5B17" w:rsidRPr="00313D20" w14:paraId="5F80C5B4" w14:textId="77777777" w:rsidTr="00175B36">
        <w:trPr>
          <w:trHeight w:val="464"/>
          <w:jc w:val="center"/>
        </w:trPr>
        <w:tc>
          <w:tcPr>
            <w:tcW w:w="3692" w:type="dxa"/>
            <w:vAlign w:val="center"/>
          </w:tcPr>
          <w:p w14:paraId="756F3716" w14:textId="3666821F" w:rsidR="002C5B17" w:rsidRPr="006C3069" w:rsidRDefault="00362A17" w:rsidP="00175B36">
            <w:pPr>
              <w:spacing w:before="240" w:line="276" w:lineRule="auto"/>
              <w:rPr>
                <w:rFonts w:ascii="Trebuchet MS" w:hAnsi="Trebuchet MS" w:cstheme="minorHAnsi"/>
                <w:b/>
                <w:bCs/>
                <w:sz w:val="20"/>
                <w:szCs w:val="20"/>
              </w:rPr>
            </w:pPr>
            <w:r>
              <w:rPr>
                <w:rFonts w:ascii="Trebuchet MS" w:hAnsi="Trebuchet MS" w:cstheme="minorHAnsi"/>
                <w:b/>
                <w:bCs/>
                <w:sz w:val="20"/>
                <w:szCs w:val="20"/>
              </w:rPr>
              <w:t>Manœuvres collusoires</w:t>
            </w:r>
            <w:r w:rsidR="002C5B17" w:rsidRPr="006C3069">
              <w:rPr>
                <w:rFonts w:ascii="Trebuchet MS" w:hAnsi="Trebuchet MS" w:cstheme="minorHAnsi"/>
                <w:b/>
                <w:bCs/>
                <w:sz w:val="20"/>
                <w:szCs w:val="20"/>
              </w:rPr>
              <w:t xml:space="preserve"> entre les différents prestataires consultés pour l'entretien et la réparation des équipements de plomberie de l'ADET</w:t>
            </w:r>
            <w:r w:rsidR="002C5B17">
              <w:rPr>
                <w:rFonts w:ascii="Trebuchet MS" w:hAnsi="Trebuchet MS" w:cstheme="minorHAnsi"/>
                <w:b/>
                <w:bCs/>
                <w:sz w:val="20"/>
                <w:szCs w:val="20"/>
              </w:rPr>
              <w:t>.</w:t>
            </w:r>
          </w:p>
          <w:p w14:paraId="46A13AE8" w14:textId="77777777" w:rsidR="002C5B17" w:rsidRPr="000C332A" w:rsidRDefault="002C5B17" w:rsidP="00175B36">
            <w:pPr>
              <w:widowControl/>
              <w:spacing w:before="120" w:after="120" w:line="276" w:lineRule="auto"/>
              <w:rPr>
                <w:rFonts w:ascii="Trebuchet MS" w:hAnsi="Trebuchet MS" w:cstheme="minorHAnsi"/>
                <w:sz w:val="20"/>
                <w:szCs w:val="20"/>
              </w:rPr>
            </w:pPr>
            <w:r w:rsidRPr="00313D20">
              <w:rPr>
                <w:rFonts w:ascii="Trebuchet MS" w:hAnsi="Trebuchet MS" w:cstheme="minorHAnsi"/>
                <w:sz w:val="20"/>
                <w:szCs w:val="20"/>
              </w:rPr>
              <w:t>Des similarités ressortent entre les factures</w:t>
            </w:r>
            <w:r>
              <w:rPr>
                <w:rFonts w:ascii="Trebuchet MS" w:hAnsi="Trebuchet MS" w:cstheme="minorHAnsi"/>
                <w:sz w:val="20"/>
                <w:szCs w:val="20"/>
              </w:rPr>
              <w:t xml:space="preserve"> </w:t>
            </w:r>
            <w:r w:rsidRPr="00313D20">
              <w:rPr>
                <w:rFonts w:ascii="Trebuchet MS" w:hAnsi="Trebuchet MS" w:cstheme="minorHAnsi"/>
                <w:sz w:val="20"/>
                <w:szCs w:val="20"/>
              </w:rPr>
              <w:t>pro</w:t>
            </w:r>
            <w:r>
              <w:rPr>
                <w:rFonts w:ascii="Trebuchet MS" w:hAnsi="Trebuchet MS" w:cstheme="minorHAnsi"/>
                <w:sz w:val="20"/>
                <w:szCs w:val="20"/>
              </w:rPr>
              <w:t>-</w:t>
            </w:r>
            <w:r w:rsidRPr="00313D20">
              <w:rPr>
                <w:rFonts w:ascii="Trebuchet MS" w:hAnsi="Trebuchet MS" w:cstheme="minorHAnsi"/>
                <w:sz w:val="20"/>
                <w:szCs w:val="20"/>
              </w:rPr>
              <w:t>forma des différents prestataires consultés pour l'entretien et la réparation des équipements de plomberie de l'ADET. Il s’agit de</w:t>
            </w:r>
            <w:r>
              <w:rPr>
                <w:rFonts w:ascii="Trebuchet MS" w:hAnsi="Trebuchet MS" w:cstheme="minorHAnsi"/>
                <w:sz w:val="20"/>
                <w:szCs w:val="20"/>
              </w:rPr>
              <w:t>s prestataires</w:t>
            </w:r>
            <w:r w:rsidRPr="00313D20">
              <w:rPr>
                <w:rFonts w:ascii="Trebuchet MS" w:hAnsi="Trebuchet MS" w:cstheme="minorHAnsi"/>
                <w:sz w:val="20"/>
                <w:szCs w:val="20"/>
              </w:rPr>
              <w:t xml:space="preserve"> PLOMBERIE DIEU EST GRAND, STE CONSTRUCTION MERICO SARL et ETS TIWA BTP. Ces similarités laissent présumer une collusion entre les trois prestataires, faussant ainsi la compétition. Tout d'abord, ils ont tous fait la même erreur en écrivant « aliment » au lieu de « alimente » dans la mention « Réparation de suppression qui alimente la salle de conférence (3e appartement) ». Il est à noter que dans le modèle qui leur a été fourni, la formulation correcte était bien « alimente ». De plus, </w:t>
            </w:r>
            <w:r>
              <w:rPr>
                <w:rFonts w:ascii="Trebuchet MS" w:hAnsi="Trebuchet MS" w:cstheme="minorHAnsi"/>
                <w:sz w:val="20"/>
                <w:szCs w:val="20"/>
              </w:rPr>
              <w:t>il y a</w:t>
            </w:r>
            <w:r w:rsidRPr="00313D20">
              <w:rPr>
                <w:rFonts w:ascii="Trebuchet MS" w:hAnsi="Trebuchet MS" w:cstheme="minorHAnsi"/>
                <w:sz w:val="20"/>
                <w:szCs w:val="20"/>
              </w:rPr>
              <w:t xml:space="preserve"> un espace superflu entre les mots « Contacteur » et « de pression » sur les trois factures pro</w:t>
            </w:r>
            <w:r>
              <w:rPr>
                <w:rFonts w:ascii="Trebuchet MS" w:hAnsi="Trebuchet MS" w:cstheme="minorHAnsi"/>
                <w:sz w:val="20"/>
                <w:szCs w:val="20"/>
              </w:rPr>
              <w:t>-</w:t>
            </w:r>
            <w:r w:rsidRPr="00313D20">
              <w:rPr>
                <w:rFonts w:ascii="Trebuchet MS" w:hAnsi="Trebuchet MS" w:cstheme="minorHAnsi"/>
                <w:sz w:val="20"/>
                <w:szCs w:val="20"/>
              </w:rPr>
              <w:t>forma, de même qu'entre « Gonflage » et « de ballon », ainsi qu'entre « Flotteur » et « tank ». En outre, le symbole « Ø » a été utilisé de manière identique sur les trois factures pro</w:t>
            </w:r>
            <w:r>
              <w:rPr>
                <w:rFonts w:ascii="Trebuchet MS" w:hAnsi="Trebuchet MS" w:cstheme="minorHAnsi"/>
                <w:sz w:val="20"/>
                <w:szCs w:val="20"/>
              </w:rPr>
              <w:t>-</w:t>
            </w:r>
            <w:r w:rsidRPr="00313D20">
              <w:rPr>
                <w:rFonts w:ascii="Trebuchet MS" w:hAnsi="Trebuchet MS" w:cstheme="minorHAnsi"/>
                <w:sz w:val="20"/>
                <w:szCs w:val="20"/>
              </w:rPr>
              <w:t>forma, alors que ce symbole ne figure pas dans le modèle de tableau descriptif qui leur a été fourni. Enfin, les trois prestataires ont proposé les mêmes références pour certaines fournitures.</w:t>
            </w:r>
          </w:p>
        </w:tc>
        <w:tc>
          <w:tcPr>
            <w:tcW w:w="2889" w:type="dxa"/>
            <w:vAlign w:val="center"/>
          </w:tcPr>
          <w:p w14:paraId="325DB01F" w14:textId="268285F0" w:rsidR="002C5B17" w:rsidRPr="00313D20" w:rsidRDefault="002C5B17" w:rsidP="00175B36">
            <w:pPr>
              <w:pStyle w:val="Paragraphedeliste"/>
              <w:widowControl/>
              <w:numPr>
                <w:ilvl w:val="1"/>
                <w:numId w:val="35"/>
              </w:numPr>
              <w:tabs>
                <w:tab w:val="left" w:pos="4905"/>
                <w:tab w:val="left" w:pos="5788"/>
                <w:tab w:val="left" w:pos="6712"/>
                <w:tab w:val="right" w:pos="7770"/>
              </w:tabs>
              <w:spacing w:line="276" w:lineRule="auto"/>
              <w:ind w:left="161" w:hanging="141"/>
              <w:rPr>
                <w:rFonts w:ascii="Trebuchet MS" w:hAnsi="Trebuchet MS" w:cstheme="minorHAnsi"/>
                <w:sz w:val="20"/>
                <w:szCs w:val="20"/>
              </w:rPr>
            </w:pPr>
            <w:r w:rsidRPr="00313D20">
              <w:rPr>
                <w:rFonts w:ascii="Trebuchet MS" w:hAnsi="Trebuchet MS" w:cstheme="minorHAnsi"/>
                <w:sz w:val="20"/>
                <w:szCs w:val="20"/>
              </w:rPr>
              <w:t>Renforcer les contrôles des propositions des offres reçu</w:t>
            </w:r>
            <w:r>
              <w:rPr>
                <w:rFonts w:ascii="Trebuchet MS" w:hAnsi="Trebuchet MS" w:cstheme="minorHAnsi"/>
                <w:sz w:val="20"/>
                <w:szCs w:val="20"/>
              </w:rPr>
              <w:t>es</w:t>
            </w:r>
            <w:r w:rsidRPr="00313D20">
              <w:rPr>
                <w:rFonts w:ascii="Trebuchet MS" w:hAnsi="Trebuchet MS" w:cstheme="minorHAnsi"/>
                <w:sz w:val="20"/>
                <w:szCs w:val="20"/>
              </w:rPr>
              <w:t xml:space="preserve"> pour les </w:t>
            </w:r>
            <w:r w:rsidR="00762ECE">
              <w:rPr>
                <w:rFonts w:ascii="Trebuchet MS" w:hAnsi="Trebuchet MS" w:cstheme="minorHAnsi"/>
                <w:sz w:val="20"/>
                <w:szCs w:val="20"/>
              </w:rPr>
              <w:t>marchés de seuil de dispense</w:t>
            </w:r>
            <w:r w:rsidRPr="00313D20">
              <w:rPr>
                <w:rFonts w:ascii="Trebuchet MS" w:hAnsi="Trebuchet MS" w:cstheme="minorHAnsi"/>
                <w:sz w:val="20"/>
                <w:szCs w:val="20"/>
              </w:rPr>
              <w:t> ;</w:t>
            </w:r>
          </w:p>
          <w:p w14:paraId="4F3A66EF" w14:textId="44DF4A26" w:rsidR="002C5B17" w:rsidRPr="00313D20" w:rsidRDefault="002C5B17" w:rsidP="00175B36">
            <w:pPr>
              <w:pStyle w:val="Paragraphedeliste"/>
              <w:widowControl/>
              <w:numPr>
                <w:ilvl w:val="1"/>
                <w:numId w:val="35"/>
              </w:numPr>
              <w:tabs>
                <w:tab w:val="left" w:pos="4905"/>
                <w:tab w:val="left" w:pos="5788"/>
                <w:tab w:val="left" w:pos="6712"/>
                <w:tab w:val="right" w:pos="7770"/>
              </w:tabs>
              <w:spacing w:line="276" w:lineRule="auto"/>
              <w:ind w:left="161" w:hanging="141"/>
              <w:rPr>
                <w:rFonts w:ascii="Trebuchet MS" w:hAnsi="Trebuchet MS" w:cstheme="minorHAnsi"/>
                <w:sz w:val="20"/>
                <w:szCs w:val="20"/>
              </w:rPr>
            </w:pPr>
            <w:r w:rsidRPr="00313D20">
              <w:rPr>
                <w:rFonts w:ascii="Trebuchet MS" w:hAnsi="Trebuchet MS" w:cstheme="minorHAnsi"/>
                <w:sz w:val="20"/>
                <w:szCs w:val="20"/>
              </w:rPr>
              <w:t>Constituer une liste de presta</w:t>
            </w:r>
            <w:r>
              <w:rPr>
                <w:rFonts w:ascii="Trebuchet MS" w:hAnsi="Trebuchet MS" w:cstheme="minorHAnsi"/>
                <w:sz w:val="20"/>
                <w:szCs w:val="20"/>
              </w:rPr>
              <w:t>tai</w:t>
            </w:r>
            <w:r w:rsidRPr="00313D20">
              <w:rPr>
                <w:rFonts w:ascii="Trebuchet MS" w:hAnsi="Trebuchet MS" w:cstheme="minorHAnsi"/>
                <w:sz w:val="20"/>
                <w:szCs w:val="20"/>
              </w:rPr>
              <w:t xml:space="preserve">re de service pour les différentes prestations de l’ADET pour élargir </w:t>
            </w:r>
            <w:r w:rsidR="003B6707" w:rsidRPr="00313D20">
              <w:rPr>
                <w:rFonts w:ascii="Trebuchet MS" w:hAnsi="Trebuchet MS" w:cstheme="minorHAnsi"/>
                <w:sz w:val="20"/>
                <w:szCs w:val="20"/>
              </w:rPr>
              <w:t>le</w:t>
            </w:r>
            <w:r w:rsidR="003B6707">
              <w:rPr>
                <w:rFonts w:ascii="Trebuchet MS" w:hAnsi="Trebuchet MS" w:cstheme="minorHAnsi"/>
                <w:sz w:val="20"/>
                <w:szCs w:val="20"/>
              </w:rPr>
              <w:t xml:space="preserve"> </w:t>
            </w:r>
            <w:r w:rsidR="003B6707" w:rsidRPr="00313D20">
              <w:rPr>
                <w:rFonts w:ascii="Trebuchet MS" w:hAnsi="Trebuchet MS" w:cstheme="minorHAnsi"/>
                <w:sz w:val="20"/>
                <w:szCs w:val="20"/>
              </w:rPr>
              <w:t>champ</w:t>
            </w:r>
            <w:r w:rsidRPr="00313D20">
              <w:rPr>
                <w:rFonts w:ascii="Trebuchet MS" w:hAnsi="Trebuchet MS" w:cstheme="minorHAnsi"/>
                <w:sz w:val="20"/>
                <w:szCs w:val="20"/>
              </w:rPr>
              <w:t xml:space="preserve"> des prestataires</w:t>
            </w:r>
            <w:r>
              <w:rPr>
                <w:rFonts w:ascii="Trebuchet MS" w:hAnsi="Trebuchet MS" w:cstheme="minorHAnsi"/>
                <w:sz w:val="20"/>
                <w:szCs w:val="20"/>
              </w:rPr>
              <w:t xml:space="preserve"> pour éviter ces situations à l’avenir.</w:t>
            </w:r>
          </w:p>
        </w:tc>
        <w:tc>
          <w:tcPr>
            <w:tcW w:w="1613" w:type="dxa"/>
            <w:vAlign w:val="center"/>
          </w:tcPr>
          <w:p w14:paraId="0E8BB838" w14:textId="71D7CCA1" w:rsidR="002C5B17" w:rsidRPr="00313D20" w:rsidRDefault="00762ECE" w:rsidP="00175B36">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eastAsia="Times New Roman" w:hAnsi="Trebuchet MS" w:cs="Arial"/>
                <w:color w:val="000000"/>
                <w:sz w:val="20"/>
                <w:szCs w:val="20"/>
                <w:lang w:eastAsia="fr-FR"/>
              </w:rPr>
              <w:t>DAF ; Assistant/PRMP</w:t>
            </w:r>
          </w:p>
        </w:tc>
        <w:tc>
          <w:tcPr>
            <w:tcW w:w="1335" w:type="dxa"/>
            <w:vAlign w:val="center"/>
          </w:tcPr>
          <w:p w14:paraId="2126E435" w14:textId="77777777" w:rsidR="002C5B17" w:rsidRPr="00313D20" w:rsidRDefault="002C5B17" w:rsidP="00175B36">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Au plus tôt</w:t>
            </w:r>
          </w:p>
        </w:tc>
        <w:tc>
          <w:tcPr>
            <w:tcW w:w="1953" w:type="dxa"/>
            <w:vAlign w:val="center"/>
          </w:tcPr>
          <w:p w14:paraId="6C0D9101" w14:textId="77777777" w:rsidR="002C5B17" w:rsidRPr="00313D20" w:rsidRDefault="002C5B17" w:rsidP="00175B36">
            <w:pPr>
              <w:widowControl/>
              <w:tabs>
                <w:tab w:val="left" w:pos="4905"/>
                <w:tab w:val="left" w:pos="5788"/>
                <w:tab w:val="left" w:pos="6712"/>
                <w:tab w:val="right" w:pos="7770"/>
              </w:tabs>
              <w:spacing w:line="276" w:lineRule="auto"/>
              <w:rPr>
                <w:rFonts w:ascii="Trebuchet MS" w:hAnsi="Trebuchet MS" w:cstheme="minorHAnsi"/>
                <w:sz w:val="20"/>
                <w:szCs w:val="20"/>
              </w:rPr>
            </w:pPr>
          </w:p>
        </w:tc>
      </w:tr>
      <w:tr w:rsidR="002C5B17" w14:paraId="402C0554" w14:textId="77777777" w:rsidTr="00175B36">
        <w:trPr>
          <w:trHeight w:val="464"/>
          <w:jc w:val="center"/>
        </w:trPr>
        <w:tc>
          <w:tcPr>
            <w:tcW w:w="3692" w:type="dxa"/>
            <w:vAlign w:val="center"/>
          </w:tcPr>
          <w:p w14:paraId="6A2D6B6C" w14:textId="77777777" w:rsidR="002C5B17" w:rsidRPr="006C3069" w:rsidRDefault="002C5B17" w:rsidP="00175B36">
            <w:pPr>
              <w:spacing w:before="240" w:line="276" w:lineRule="auto"/>
              <w:rPr>
                <w:rFonts w:ascii="Trebuchet MS" w:hAnsi="Trebuchet MS" w:cstheme="minorHAnsi"/>
                <w:b/>
                <w:bCs/>
                <w:sz w:val="20"/>
                <w:szCs w:val="20"/>
              </w:rPr>
            </w:pPr>
            <w:r w:rsidRPr="006C3069">
              <w:rPr>
                <w:rFonts w:ascii="Trebuchet MS" w:hAnsi="Trebuchet MS" w:cstheme="minorHAnsi"/>
                <w:b/>
                <w:bCs/>
                <w:sz w:val="20"/>
                <w:szCs w:val="20"/>
              </w:rPr>
              <w:t>Collusion entre les prestataires consultés pour l'impression et la reliure de certains documents de gestion de l'ADET.</w:t>
            </w:r>
          </w:p>
          <w:p w14:paraId="6B7EF0B0" w14:textId="77777777" w:rsidR="002C5B17" w:rsidRDefault="002C5B17" w:rsidP="00175B36">
            <w:pPr>
              <w:widowControl/>
              <w:spacing w:before="120" w:after="120" w:line="276" w:lineRule="auto"/>
              <w:rPr>
                <w:rFonts w:ascii="Trebuchet MS" w:hAnsi="Trebuchet MS" w:cstheme="minorHAnsi"/>
                <w:sz w:val="20"/>
                <w:szCs w:val="20"/>
              </w:rPr>
            </w:pPr>
            <w:r w:rsidRPr="00313D20">
              <w:rPr>
                <w:rFonts w:ascii="Trebuchet MS" w:hAnsi="Trebuchet MS" w:cstheme="minorHAnsi"/>
                <w:sz w:val="20"/>
                <w:szCs w:val="20"/>
              </w:rPr>
              <w:t xml:space="preserve">Nous avons observé </w:t>
            </w:r>
            <w:r>
              <w:rPr>
                <w:rFonts w:ascii="Trebuchet MS" w:hAnsi="Trebuchet MS" w:cstheme="minorHAnsi"/>
                <w:sz w:val="20"/>
                <w:szCs w:val="20"/>
              </w:rPr>
              <w:t>une</w:t>
            </w:r>
            <w:r w:rsidRPr="00313D20">
              <w:rPr>
                <w:rFonts w:ascii="Trebuchet MS" w:hAnsi="Trebuchet MS" w:cstheme="minorHAnsi"/>
                <w:sz w:val="20"/>
                <w:szCs w:val="20"/>
              </w:rPr>
              <w:t xml:space="preserve"> similitude entre les factures pro</w:t>
            </w:r>
            <w:r>
              <w:rPr>
                <w:rFonts w:ascii="Trebuchet MS" w:hAnsi="Trebuchet MS" w:cstheme="minorHAnsi"/>
                <w:sz w:val="20"/>
                <w:szCs w:val="20"/>
              </w:rPr>
              <w:t xml:space="preserve"> </w:t>
            </w:r>
            <w:r w:rsidRPr="00313D20">
              <w:rPr>
                <w:rFonts w:ascii="Trebuchet MS" w:hAnsi="Trebuchet MS" w:cstheme="minorHAnsi"/>
                <w:sz w:val="20"/>
                <w:szCs w:val="20"/>
              </w:rPr>
              <w:t xml:space="preserve">forma des différents prestataires consultés pour l'impression et la reliure de certains documents de gestion de l'ADET. Cette ressemblance </w:t>
            </w:r>
            <w:r>
              <w:rPr>
                <w:rFonts w:ascii="Trebuchet MS" w:hAnsi="Trebuchet MS" w:cstheme="minorHAnsi"/>
                <w:sz w:val="20"/>
                <w:szCs w:val="20"/>
              </w:rPr>
              <w:t>laisse présumer</w:t>
            </w:r>
            <w:r w:rsidRPr="00313D20">
              <w:rPr>
                <w:rFonts w:ascii="Trebuchet MS" w:hAnsi="Trebuchet MS" w:cstheme="minorHAnsi"/>
                <w:sz w:val="20"/>
                <w:szCs w:val="20"/>
              </w:rPr>
              <w:t xml:space="preserve"> une collusion entre les trois prestataires, altérant ainsi le jeu de la concurrence. Il s’agit de GALAXIE ELITE, R&amp;C et PARNERS IMAG’IN STUDIO. En effet, nous avons constaté que tous les prestataires ont mentionné les mêmes désignations dans la colonne "DESIGNATION". Cependant, ces désignations ne correspondent pas à celles spécifiées dans le modèle qui leur a été fourni.</w:t>
            </w:r>
          </w:p>
        </w:tc>
        <w:tc>
          <w:tcPr>
            <w:tcW w:w="2889" w:type="dxa"/>
            <w:vAlign w:val="center"/>
          </w:tcPr>
          <w:p w14:paraId="7FE483B3" w14:textId="77777777" w:rsidR="002C5B17" w:rsidRPr="00313D20" w:rsidRDefault="002C5B17" w:rsidP="00175B36">
            <w:pPr>
              <w:pStyle w:val="Paragraphedeliste"/>
              <w:widowControl/>
              <w:numPr>
                <w:ilvl w:val="1"/>
                <w:numId w:val="35"/>
              </w:numPr>
              <w:tabs>
                <w:tab w:val="left" w:pos="4905"/>
                <w:tab w:val="left" w:pos="5788"/>
                <w:tab w:val="left" w:pos="6712"/>
                <w:tab w:val="right" w:pos="7770"/>
              </w:tabs>
              <w:spacing w:line="276" w:lineRule="auto"/>
              <w:ind w:left="161" w:hanging="141"/>
              <w:rPr>
                <w:rFonts w:ascii="Trebuchet MS" w:hAnsi="Trebuchet MS" w:cstheme="minorHAnsi"/>
                <w:sz w:val="20"/>
                <w:szCs w:val="20"/>
              </w:rPr>
            </w:pPr>
            <w:r w:rsidRPr="00313D20">
              <w:rPr>
                <w:rFonts w:ascii="Trebuchet MS" w:hAnsi="Trebuchet MS" w:cstheme="minorHAnsi"/>
                <w:sz w:val="20"/>
                <w:szCs w:val="20"/>
              </w:rPr>
              <w:t>Renforcer les contrôles des propositions des offres reçu</w:t>
            </w:r>
            <w:r>
              <w:rPr>
                <w:rFonts w:ascii="Trebuchet MS" w:hAnsi="Trebuchet MS" w:cstheme="minorHAnsi"/>
                <w:sz w:val="20"/>
                <w:szCs w:val="20"/>
              </w:rPr>
              <w:t>es</w:t>
            </w:r>
            <w:r w:rsidRPr="00313D20">
              <w:rPr>
                <w:rFonts w:ascii="Trebuchet MS" w:hAnsi="Trebuchet MS" w:cstheme="minorHAnsi"/>
                <w:sz w:val="20"/>
                <w:szCs w:val="20"/>
              </w:rPr>
              <w:t xml:space="preserve"> pour les prestations de services ;</w:t>
            </w:r>
          </w:p>
          <w:p w14:paraId="7C9D5C4A" w14:textId="140A5F56" w:rsidR="002C5B17" w:rsidRPr="00313D20" w:rsidRDefault="002C5B17" w:rsidP="00175B36">
            <w:pPr>
              <w:pStyle w:val="Paragraphedeliste"/>
              <w:widowControl/>
              <w:numPr>
                <w:ilvl w:val="1"/>
                <w:numId w:val="35"/>
              </w:numPr>
              <w:tabs>
                <w:tab w:val="left" w:pos="4905"/>
                <w:tab w:val="left" w:pos="5788"/>
                <w:tab w:val="left" w:pos="6712"/>
                <w:tab w:val="right" w:pos="7770"/>
              </w:tabs>
              <w:spacing w:line="276" w:lineRule="auto"/>
              <w:ind w:left="161" w:hanging="141"/>
              <w:rPr>
                <w:rFonts w:ascii="Trebuchet MS" w:hAnsi="Trebuchet MS" w:cstheme="minorHAnsi"/>
                <w:sz w:val="20"/>
                <w:szCs w:val="20"/>
              </w:rPr>
            </w:pPr>
            <w:r w:rsidRPr="00313D20">
              <w:rPr>
                <w:rFonts w:ascii="Trebuchet MS" w:hAnsi="Trebuchet MS" w:cstheme="minorHAnsi"/>
                <w:sz w:val="20"/>
                <w:szCs w:val="20"/>
              </w:rPr>
              <w:t>Constituer une liste de presta</w:t>
            </w:r>
            <w:r>
              <w:rPr>
                <w:rFonts w:ascii="Trebuchet MS" w:hAnsi="Trebuchet MS" w:cstheme="minorHAnsi"/>
                <w:sz w:val="20"/>
                <w:szCs w:val="20"/>
              </w:rPr>
              <w:t>tai</w:t>
            </w:r>
            <w:r w:rsidRPr="00313D20">
              <w:rPr>
                <w:rFonts w:ascii="Trebuchet MS" w:hAnsi="Trebuchet MS" w:cstheme="minorHAnsi"/>
                <w:sz w:val="20"/>
                <w:szCs w:val="20"/>
              </w:rPr>
              <w:t xml:space="preserve">re de service pour les différentes prestations de l’ADET pour élargir </w:t>
            </w:r>
            <w:r w:rsidR="003B6707" w:rsidRPr="00313D20">
              <w:rPr>
                <w:rFonts w:ascii="Trebuchet MS" w:hAnsi="Trebuchet MS" w:cstheme="minorHAnsi"/>
                <w:sz w:val="20"/>
                <w:szCs w:val="20"/>
              </w:rPr>
              <w:t>le</w:t>
            </w:r>
            <w:r w:rsidR="003B6707">
              <w:rPr>
                <w:rFonts w:ascii="Trebuchet MS" w:hAnsi="Trebuchet MS" w:cstheme="minorHAnsi"/>
                <w:sz w:val="20"/>
                <w:szCs w:val="20"/>
              </w:rPr>
              <w:t xml:space="preserve"> </w:t>
            </w:r>
            <w:r w:rsidR="003B6707" w:rsidRPr="00313D20">
              <w:rPr>
                <w:rFonts w:ascii="Trebuchet MS" w:hAnsi="Trebuchet MS" w:cstheme="minorHAnsi"/>
                <w:sz w:val="20"/>
                <w:szCs w:val="20"/>
              </w:rPr>
              <w:t>champ</w:t>
            </w:r>
            <w:r w:rsidRPr="00313D20">
              <w:rPr>
                <w:rFonts w:ascii="Trebuchet MS" w:hAnsi="Trebuchet MS" w:cstheme="minorHAnsi"/>
                <w:sz w:val="20"/>
                <w:szCs w:val="20"/>
              </w:rPr>
              <w:t xml:space="preserve"> des prestataires</w:t>
            </w:r>
            <w:r>
              <w:rPr>
                <w:rFonts w:ascii="Trebuchet MS" w:hAnsi="Trebuchet MS" w:cstheme="minorHAnsi"/>
                <w:sz w:val="20"/>
                <w:szCs w:val="20"/>
              </w:rPr>
              <w:t xml:space="preserve"> pour éviter ces situations à l’avenir.</w:t>
            </w:r>
          </w:p>
        </w:tc>
        <w:tc>
          <w:tcPr>
            <w:tcW w:w="1613" w:type="dxa"/>
            <w:vAlign w:val="center"/>
          </w:tcPr>
          <w:p w14:paraId="3BEA833C" w14:textId="77777777" w:rsidR="002C5B17" w:rsidRPr="00313D20" w:rsidRDefault="002C5B17" w:rsidP="00175B36">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DG/ DAF/ C/SMG</w:t>
            </w:r>
          </w:p>
        </w:tc>
        <w:tc>
          <w:tcPr>
            <w:tcW w:w="1335" w:type="dxa"/>
            <w:vAlign w:val="center"/>
          </w:tcPr>
          <w:p w14:paraId="2EB9747B" w14:textId="77777777" w:rsidR="002C5B17" w:rsidRPr="00313D20" w:rsidRDefault="002C5B17" w:rsidP="00175B36">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Au plus tôt</w:t>
            </w:r>
          </w:p>
        </w:tc>
        <w:tc>
          <w:tcPr>
            <w:tcW w:w="1953" w:type="dxa"/>
            <w:vAlign w:val="center"/>
          </w:tcPr>
          <w:p w14:paraId="1BB66ACD" w14:textId="77777777" w:rsidR="002C5B17" w:rsidRDefault="002C5B17" w:rsidP="00175B36">
            <w:pPr>
              <w:widowControl/>
              <w:tabs>
                <w:tab w:val="left" w:pos="4905"/>
                <w:tab w:val="left" w:pos="5788"/>
                <w:tab w:val="left" w:pos="6712"/>
                <w:tab w:val="right" w:pos="7770"/>
              </w:tabs>
              <w:spacing w:line="276" w:lineRule="auto"/>
              <w:rPr>
                <w:rFonts w:ascii="Trebuchet MS" w:hAnsi="Trebuchet MS" w:cstheme="minorHAnsi"/>
                <w:sz w:val="20"/>
                <w:szCs w:val="20"/>
              </w:rPr>
            </w:pPr>
          </w:p>
        </w:tc>
      </w:tr>
    </w:tbl>
    <w:p w14:paraId="10E1BA1A" w14:textId="77777777" w:rsidR="002C5B17" w:rsidRPr="00A90E85" w:rsidRDefault="002C5B17" w:rsidP="00770448">
      <w:pPr>
        <w:spacing w:before="120" w:after="120"/>
        <w:ind w:right="-20"/>
        <w:jc w:val="both"/>
        <w:rPr>
          <w:rFonts w:ascii="Trebuchet MS" w:eastAsia="Trebuchet MS" w:hAnsi="Trebuchet MS" w:cs="Trebuchet MS"/>
        </w:rPr>
      </w:pPr>
    </w:p>
    <w:p w14:paraId="5F7235C6" w14:textId="77777777" w:rsidR="002E4D51" w:rsidRDefault="00886913" w:rsidP="00EE3528">
      <w:pPr>
        <w:pStyle w:val="Paragraphedeliste"/>
        <w:numPr>
          <w:ilvl w:val="0"/>
          <w:numId w:val="8"/>
        </w:numPr>
        <w:spacing w:before="240"/>
        <w:ind w:right="-20"/>
        <w:rPr>
          <w:rFonts w:ascii="Trebuchet MS" w:eastAsia="Trebuchet MS" w:hAnsi="Trebuchet MS" w:cs="Trebuchet MS"/>
          <w:b/>
          <w:bCs/>
          <w:spacing w:val="1"/>
          <w:sz w:val="24"/>
          <w:szCs w:val="24"/>
        </w:rPr>
      </w:pPr>
      <w:bookmarkStart w:id="8" w:name="_Hlk147936482"/>
      <w:r w:rsidRPr="00C34DEC">
        <w:rPr>
          <w:rFonts w:ascii="Trebuchet MS" w:eastAsia="Trebuchet MS" w:hAnsi="Trebuchet MS" w:cs="Trebuchet MS"/>
          <w:b/>
          <w:bCs/>
          <w:spacing w:val="1"/>
          <w:sz w:val="24"/>
          <w:szCs w:val="24"/>
        </w:rPr>
        <w:t>Revue des dépenses et des rapports financiers</w:t>
      </w:r>
      <w:bookmarkEnd w:id="8"/>
    </w:p>
    <w:tbl>
      <w:tblPr>
        <w:tblStyle w:val="Grilledutableau"/>
        <w:tblW w:w="11482" w:type="dxa"/>
        <w:jc w:val="center"/>
        <w:tblLook w:val="04A0" w:firstRow="1" w:lastRow="0" w:firstColumn="1" w:lastColumn="0" w:noHBand="0" w:noVBand="1"/>
      </w:tblPr>
      <w:tblGrid>
        <w:gridCol w:w="3692"/>
        <w:gridCol w:w="2889"/>
        <w:gridCol w:w="1613"/>
        <w:gridCol w:w="1335"/>
        <w:gridCol w:w="1953"/>
      </w:tblGrid>
      <w:tr w:rsidR="00191AD9" w:rsidRPr="00540B91" w14:paraId="0D49E034" w14:textId="77777777" w:rsidTr="00175B36">
        <w:trPr>
          <w:trHeight w:val="154"/>
          <w:tblHeader/>
          <w:jc w:val="center"/>
        </w:trPr>
        <w:tc>
          <w:tcPr>
            <w:tcW w:w="3692" w:type="dxa"/>
            <w:shd w:val="clear" w:color="auto" w:fill="92CDDC" w:themeFill="accent5" w:themeFillTint="99"/>
            <w:vAlign w:val="center"/>
          </w:tcPr>
          <w:p w14:paraId="35C7F402" w14:textId="77777777" w:rsidR="00191AD9" w:rsidRPr="00540B91" w:rsidRDefault="00191AD9" w:rsidP="00053285">
            <w:pPr>
              <w:spacing w:line="276" w:lineRule="auto"/>
              <w:jc w:val="center"/>
              <w:rPr>
                <w:rStyle w:val="apple-style-span"/>
                <w:rFonts w:ascii="Trebuchet MS" w:hAnsi="Trebuchet MS" w:cstheme="minorHAnsi"/>
                <w:b/>
                <w:bCs/>
                <w:color w:val="000000"/>
                <w:sz w:val="20"/>
                <w:szCs w:val="20"/>
              </w:rPr>
            </w:pPr>
            <w:r w:rsidRPr="007271B5">
              <w:rPr>
                <w:rFonts w:ascii="Trebuchet MS" w:eastAsia="Times New Roman" w:hAnsi="Trebuchet MS" w:cs="Times New Roman"/>
                <w:b/>
                <w:sz w:val="20"/>
                <w:szCs w:val="20"/>
              </w:rPr>
              <w:t>Constats</w:t>
            </w:r>
          </w:p>
        </w:tc>
        <w:tc>
          <w:tcPr>
            <w:tcW w:w="2889" w:type="dxa"/>
            <w:shd w:val="clear" w:color="auto" w:fill="92CDDC" w:themeFill="accent5" w:themeFillTint="99"/>
            <w:vAlign w:val="center"/>
          </w:tcPr>
          <w:p w14:paraId="52E8B19D" w14:textId="77777777" w:rsidR="00191AD9" w:rsidRPr="00540B91" w:rsidRDefault="00191AD9"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Mesures ou actions correctrices</w:t>
            </w:r>
          </w:p>
        </w:tc>
        <w:tc>
          <w:tcPr>
            <w:tcW w:w="1613" w:type="dxa"/>
            <w:shd w:val="clear" w:color="auto" w:fill="92CDDC" w:themeFill="accent5" w:themeFillTint="99"/>
            <w:vAlign w:val="center"/>
          </w:tcPr>
          <w:p w14:paraId="43F2B96A" w14:textId="77777777" w:rsidR="00191AD9" w:rsidRPr="00540B91" w:rsidRDefault="00191AD9"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Responsable de l’action</w:t>
            </w:r>
          </w:p>
        </w:tc>
        <w:tc>
          <w:tcPr>
            <w:tcW w:w="1335" w:type="dxa"/>
            <w:shd w:val="clear" w:color="auto" w:fill="92CDDC" w:themeFill="accent5" w:themeFillTint="99"/>
            <w:vAlign w:val="center"/>
          </w:tcPr>
          <w:p w14:paraId="51BFE821" w14:textId="77777777" w:rsidR="00191AD9" w:rsidRPr="00540B91" w:rsidRDefault="00191AD9"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Date butoir</w:t>
            </w:r>
          </w:p>
        </w:tc>
        <w:tc>
          <w:tcPr>
            <w:tcW w:w="1953" w:type="dxa"/>
            <w:shd w:val="clear" w:color="auto" w:fill="92CDDC" w:themeFill="accent5" w:themeFillTint="99"/>
            <w:vAlign w:val="center"/>
          </w:tcPr>
          <w:p w14:paraId="4A3924E9" w14:textId="77777777" w:rsidR="00191AD9" w:rsidRPr="00540B91" w:rsidRDefault="00191AD9" w:rsidP="00053285">
            <w:pPr>
              <w:tabs>
                <w:tab w:val="left" w:pos="4905"/>
                <w:tab w:val="left" w:pos="5788"/>
                <w:tab w:val="left" w:pos="6712"/>
                <w:tab w:val="right" w:pos="7770"/>
              </w:tabs>
              <w:spacing w:line="276" w:lineRule="auto"/>
              <w:jc w:val="center"/>
              <w:rPr>
                <w:rFonts w:ascii="Trebuchet MS" w:hAnsi="Trebuchet MS" w:cstheme="minorHAnsi"/>
                <w:b/>
                <w:bCs/>
                <w:sz w:val="20"/>
                <w:szCs w:val="20"/>
              </w:rPr>
            </w:pPr>
            <w:r w:rsidRPr="007271B5">
              <w:rPr>
                <w:rFonts w:ascii="Trebuchet MS" w:eastAsia="Times New Roman" w:hAnsi="Trebuchet MS" w:cs="Times New Roman"/>
                <w:b/>
                <w:sz w:val="20"/>
                <w:szCs w:val="20"/>
              </w:rPr>
              <w:t>Commentaires de l’ADET</w:t>
            </w:r>
          </w:p>
        </w:tc>
      </w:tr>
      <w:tr w:rsidR="003E0DE8" w:rsidRPr="00540B91" w14:paraId="7A92B3A6" w14:textId="77777777" w:rsidTr="004F3CE1">
        <w:trPr>
          <w:trHeight w:val="464"/>
          <w:jc w:val="center"/>
        </w:trPr>
        <w:tc>
          <w:tcPr>
            <w:tcW w:w="3692" w:type="dxa"/>
            <w:vAlign w:val="center"/>
          </w:tcPr>
          <w:p w14:paraId="0598D332" w14:textId="6E851CEB" w:rsidR="003E0DE8" w:rsidRPr="00711F30" w:rsidRDefault="003E0DE8" w:rsidP="00053285">
            <w:pPr>
              <w:tabs>
                <w:tab w:val="left" w:pos="3410"/>
              </w:tabs>
              <w:spacing w:before="120" w:after="120" w:line="276" w:lineRule="auto"/>
              <w:jc w:val="both"/>
              <w:rPr>
                <w:rFonts w:ascii="Trebuchet MS" w:eastAsia="Trebuchet MS" w:hAnsi="Trebuchet MS" w:cs="Trebuchet MS"/>
                <w:b/>
                <w:bCs/>
                <w:sz w:val="20"/>
                <w:szCs w:val="20"/>
              </w:rPr>
            </w:pPr>
            <w:bookmarkStart w:id="9" w:name="_Hlk164027888"/>
            <w:r w:rsidRPr="00711F30">
              <w:rPr>
                <w:rFonts w:ascii="Trebuchet MS" w:eastAsia="Trebuchet MS" w:hAnsi="Trebuchet MS" w:cs="Trebuchet MS"/>
                <w:b/>
                <w:bCs/>
                <w:sz w:val="20"/>
                <w:szCs w:val="20"/>
              </w:rPr>
              <w:t xml:space="preserve">Absence d’acquit ou de cachet « </w:t>
            </w:r>
            <w:r w:rsidR="003B6707" w:rsidRPr="00711F30">
              <w:rPr>
                <w:rFonts w:ascii="Trebuchet MS" w:eastAsia="Trebuchet MS" w:hAnsi="Trebuchet MS" w:cs="Trebuchet MS"/>
                <w:b/>
                <w:bCs/>
                <w:sz w:val="20"/>
                <w:szCs w:val="20"/>
              </w:rPr>
              <w:t>PAYE »</w:t>
            </w:r>
            <w:r w:rsidRPr="00711F30">
              <w:rPr>
                <w:rFonts w:ascii="Trebuchet MS" w:eastAsia="Trebuchet MS" w:hAnsi="Trebuchet MS" w:cs="Trebuchet MS"/>
                <w:b/>
                <w:bCs/>
                <w:sz w:val="20"/>
                <w:szCs w:val="20"/>
              </w:rPr>
              <w:t xml:space="preserve"> sur certaines factures </w:t>
            </w:r>
            <w:r w:rsidR="00B87764" w:rsidRPr="00711F30">
              <w:rPr>
                <w:rFonts w:ascii="Trebuchet MS" w:eastAsia="Trebuchet MS" w:hAnsi="Trebuchet MS" w:cs="Trebuchet MS"/>
                <w:b/>
                <w:bCs/>
                <w:sz w:val="20"/>
                <w:szCs w:val="20"/>
              </w:rPr>
              <w:t>déjà</w:t>
            </w:r>
            <w:r w:rsidRPr="00711F30">
              <w:rPr>
                <w:rFonts w:ascii="Trebuchet MS" w:eastAsia="Trebuchet MS" w:hAnsi="Trebuchet MS" w:cs="Trebuchet MS"/>
                <w:b/>
                <w:bCs/>
                <w:sz w:val="20"/>
                <w:szCs w:val="20"/>
              </w:rPr>
              <w:t xml:space="preserve"> r</w:t>
            </w:r>
            <w:r w:rsidR="00B87764" w:rsidRPr="00711F30">
              <w:rPr>
                <w:rFonts w:ascii="Trebuchet MS" w:eastAsia="Trebuchet MS" w:hAnsi="Trebuchet MS" w:cs="Trebuchet MS"/>
                <w:b/>
                <w:bCs/>
                <w:sz w:val="20"/>
                <w:szCs w:val="20"/>
              </w:rPr>
              <w:t>é</w:t>
            </w:r>
            <w:r w:rsidRPr="00711F30">
              <w:rPr>
                <w:rFonts w:ascii="Trebuchet MS" w:eastAsia="Trebuchet MS" w:hAnsi="Trebuchet MS" w:cs="Trebuchet MS"/>
                <w:b/>
                <w:bCs/>
                <w:sz w:val="20"/>
                <w:szCs w:val="20"/>
              </w:rPr>
              <w:t>gl</w:t>
            </w:r>
            <w:r w:rsidR="00B87764" w:rsidRPr="00711F30">
              <w:rPr>
                <w:rFonts w:ascii="Trebuchet MS" w:eastAsia="Trebuchet MS" w:hAnsi="Trebuchet MS" w:cs="Trebuchet MS"/>
                <w:b/>
                <w:bCs/>
                <w:sz w:val="20"/>
                <w:szCs w:val="20"/>
              </w:rPr>
              <w:t>ées</w:t>
            </w:r>
            <w:r w:rsidRPr="00711F30">
              <w:rPr>
                <w:rFonts w:ascii="Trebuchet MS" w:eastAsia="Trebuchet MS" w:hAnsi="Trebuchet MS" w:cs="Trebuchet MS"/>
                <w:b/>
                <w:bCs/>
                <w:sz w:val="20"/>
                <w:szCs w:val="20"/>
              </w:rPr>
              <w:t xml:space="preserve">. </w:t>
            </w:r>
          </w:p>
          <w:bookmarkEnd w:id="9"/>
          <w:p w14:paraId="5BB39954" w14:textId="6EA7980A" w:rsidR="003E0DE8" w:rsidRPr="00B87764" w:rsidRDefault="003E0DE8" w:rsidP="00053285">
            <w:pPr>
              <w:tabs>
                <w:tab w:val="left" w:pos="3410"/>
              </w:tabs>
              <w:spacing w:before="120" w:after="120" w:line="276" w:lineRule="auto"/>
              <w:jc w:val="both"/>
              <w:rPr>
                <w:rFonts w:ascii="Trebuchet MS" w:hAnsi="Trebuchet MS" w:cstheme="minorHAnsi"/>
                <w:sz w:val="20"/>
                <w:szCs w:val="20"/>
              </w:rPr>
            </w:pPr>
            <w:r w:rsidRPr="00711F30">
              <w:rPr>
                <w:rFonts w:ascii="Trebuchet MS" w:eastAsia="Trebuchet MS" w:hAnsi="Trebuchet MS" w:cs="Trebuchet MS"/>
                <w:sz w:val="20"/>
                <w:szCs w:val="20"/>
              </w:rPr>
              <w:t>Il s’agit notamment de la facture d’avance du cabinet SYG CONSEILS, de la facture d’entretien et de réparation des équipements de plomberie de l’ETS TIWA BTP et de la facture d’impression et de reliure de certains documents de gestion de l'ADET de R&amp;C.</w:t>
            </w:r>
          </w:p>
        </w:tc>
        <w:tc>
          <w:tcPr>
            <w:tcW w:w="2889" w:type="dxa"/>
            <w:vAlign w:val="center"/>
          </w:tcPr>
          <w:p w14:paraId="16AFB164" w14:textId="25289AD9" w:rsidR="00AE5703" w:rsidRDefault="00AE5703" w:rsidP="00053285">
            <w:pPr>
              <w:pStyle w:val="Paragraphedeliste"/>
              <w:widowControl/>
              <w:numPr>
                <w:ilvl w:val="1"/>
                <w:numId w:val="35"/>
              </w:numPr>
              <w:tabs>
                <w:tab w:val="left" w:pos="4905"/>
                <w:tab w:val="left" w:pos="5788"/>
                <w:tab w:val="left" w:pos="6712"/>
                <w:tab w:val="right" w:pos="7770"/>
              </w:tabs>
              <w:spacing w:line="276" w:lineRule="auto"/>
              <w:ind w:left="161" w:hanging="141"/>
              <w:jc w:val="both"/>
              <w:rPr>
                <w:rFonts w:ascii="Trebuchet MS" w:hAnsi="Trebuchet MS" w:cstheme="minorHAnsi"/>
                <w:sz w:val="20"/>
                <w:szCs w:val="20"/>
              </w:rPr>
            </w:pPr>
            <w:r>
              <w:rPr>
                <w:rFonts w:ascii="Trebuchet MS" w:hAnsi="Trebuchet MS" w:cstheme="minorHAnsi"/>
                <w:sz w:val="20"/>
                <w:szCs w:val="20"/>
              </w:rPr>
              <w:t xml:space="preserve">Régulariser toutes </w:t>
            </w:r>
            <w:r w:rsidR="009B63ED">
              <w:rPr>
                <w:rFonts w:ascii="Trebuchet MS" w:hAnsi="Trebuchet MS" w:cstheme="minorHAnsi"/>
                <w:sz w:val="20"/>
                <w:szCs w:val="20"/>
              </w:rPr>
              <w:t>c</w:t>
            </w:r>
            <w:r>
              <w:rPr>
                <w:rFonts w:ascii="Trebuchet MS" w:hAnsi="Trebuchet MS" w:cstheme="minorHAnsi"/>
                <w:sz w:val="20"/>
                <w:szCs w:val="20"/>
              </w:rPr>
              <w:t xml:space="preserve">es factures </w:t>
            </w:r>
            <w:r w:rsidR="00F93575">
              <w:rPr>
                <w:rFonts w:ascii="Trebuchet MS" w:hAnsi="Trebuchet MS" w:cstheme="minorHAnsi"/>
                <w:sz w:val="20"/>
                <w:szCs w:val="20"/>
              </w:rPr>
              <w:t xml:space="preserve">en </w:t>
            </w:r>
            <w:r w:rsidR="00B12BB8">
              <w:rPr>
                <w:rFonts w:ascii="Trebuchet MS" w:hAnsi="Trebuchet MS" w:cstheme="minorHAnsi"/>
                <w:sz w:val="20"/>
                <w:szCs w:val="20"/>
              </w:rPr>
              <w:t xml:space="preserve">y </w:t>
            </w:r>
            <w:r w:rsidR="00F93575">
              <w:rPr>
                <w:rFonts w:ascii="Trebuchet MS" w:hAnsi="Trebuchet MS" w:cstheme="minorHAnsi"/>
                <w:sz w:val="20"/>
                <w:szCs w:val="20"/>
              </w:rPr>
              <w:t xml:space="preserve">apposant le cachet </w:t>
            </w:r>
            <w:r w:rsidR="009B63ED">
              <w:rPr>
                <w:rFonts w:ascii="Trebuchet MS" w:hAnsi="Trebuchet MS" w:cstheme="minorHAnsi"/>
                <w:sz w:val="20"/>
                <w:szCs w:val="20"/>
              </w:rPr>
              <w:t>« </w:t>
            </w:r>
            <w:r w:rsidR="00770448">
              <w:rPr>
                <w:rFonts w:ascii="Trebuchet MS" w:hAnsi="Trebuchet MS" w:cstheme="minorHAnsi"/>
                <w:sz w:val="20"/>
                <w:szCs w:val="20"/>
              </w:rPr>
              <w:t>PAYE</w:t>
            </w:r>
            <w:r w:rsidR="009B63ED">
              <w:rPr>
                <w:rFonts w:ascii="Trebuchet MS" w:hAnsi="Trebuchet MS" w:cstheme="minorHAnsi"/>
                <w:sz w:val="20"/>
                <w:szCs w:val="20"/>
              </w:rPr>
              <w:t> »</w:t>
            </w:r>
            <w:r w:rsidR="00F93575">
              <w:rPr>
                <w:rFonts w:ascii="Trebuchet MS" w:hAnsi="Trebuchet MS" w:cstheme="minorHAnsi"/>
                <w:sz w:val="20"/>
                <w:szCs w:val="20"/>
              </w:rPr>
              <w:t xml:space="preserve"> ou en les faisant acquit</w:t>
            </w:r>
            <w:r w:rsidR="009B63ED">
              <w:rPr>
                <w:rFonts w:ascii="Trebuchet MS" w:hAnsi="Trebuchet MS" w:cstheme="minorHAnsi"/>
                <w:sz w:val="20"/>
                <w:szCs w:val="20"/>
              </w:rPr>
              <w:t>ter par les bénéficiaires des règlements effectués</w:t>
            </w:r>
            <w:r w:rsidR="00B12BB8">
              <w:rPr>
                <w:rFonts w:ascii="Trebuchet MS" w:hAnsi="Trebuchet MS" w:cstheme="minorHAnsi"/>
                <w:sz w:val="20"/>
                <w:szCs w:val="20"/>
              </w:rPr>
              <w:t> ;</w:t>
            </w:r>
          </w:p>
          <w:p w14:paraId="797A3F85" w14:textId="3F76F2B4" w:rsidR="003E0DE8" w:rsidRPr="00313D20" w:rsidRDefault="00AE5703" w:rsidP="00053285">
            <w:pPr>
              <w:pStyle w:val="Paragraphedeliste"/>
              <w:widowControl/>
              <w:numPr>
                <w:ilvl w:val="1"/>
                <w:numId w:val="35"/>
              </w:numPr>
              <w:tabs>
                <w:tab w:val="left" w:pos="4905"/>
                <w:tab w:val="left" w:pos="5788"/>
                <w:tab w:val="left" w:pos="6712"/>
                <w:tab w:val="right" w:pos="7770"/>
              </w:tabs>
              <w:spacing w:line="276" w:lineRule="auto"/>
              <w:ind w:left="161" w:hanging="141"/>
              <w:jc w:val="both"/>
              <w:rPr>
                <w:rFonts w:ascii="Trebuchet MS" w:hAnsi="Trebuchet MS" w:cstheme="minorHAnsi"/>
                <w:sz w:val="20"/>
                <w:szCs w:val="20"/>
              </w:rPr>
            </w:pPr>
            <w:r>
              <w:rPr>
                <w:rFonts w:ascii="Trebuchet MS" w:hAnsi="Trebuchet MS" w:cstheme="minorHAnsi"/>
                <w:sz w:val="20"/>
                <w:szCs w:val="20"/>
              </w:rPr>
              <w:t>Veiller au cachet « </w:t>
            </w:r>
            <w:r w:rsidR="00770448">
              <w:rPr>
                <w:rFonts w:ascii="Trebuchet MS" w:hAnsi="Trebuchet MS" w:cstheme="minorHAnsi"/>
                <w:sz w:val="20"/>
                <w:szCs w:val="20"/>
              </w:rPr>
              <w:t>PAYE</w:t>
            </w:r>
            <w:r>
              <w:rPr>
                <w:rFonts w:ascii="Trebuchet MS" w:hAnsi="Trebuchet MS" w:cstheme="minorHAnsi"/>
                <w:sz w:val="20"/>
                <w:szCs w:val="20"/>
              </w:rPr>
              <w:t> » ou à l’acquit de toutes les factures payées.</w:t>
            </w:r>
          </w:p>
        </w:tc>
        <w:tc>
          <w:tcPr>
            <w:tcW w:w="1613" w:type="dxa"/>
            <w:vAlign w:val="center"/>
          </w:tcPr>
          <w:p w14:paraId="61E3CB13" w14:textId="53C8779C" w:rsidR="003E0DE8" w:rsidRPr="00313D20" w:rsidRDefault="003E0DE8" w:rsidP="00053285">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hAnsi="Trebuchet MS" w:cstheme="minorHAnsi"/>
                <w:sz w:val="20"/>
                <w:szCs w:val="20"/>
              </w:rPr>
              <w:t>DAF/CC</w:t>
            </w:r>
          </w:p>
        </w:tc>
        <w:tc>
          <w:tcPr>
            <w:tcW w:w="1335" w:type="dxa"/>
            <w:vAlign w:val="center"/>
          </w:tcPr>
          <w:p w14:paraId="7AF2782F" w14:textId="5149C9E4" w:rsidR="003E0DE8" w:rsidRPr="00313D20" w:rsidRDefault="009B63ED" w:rsidP="00053285">
            <w:pPr>
              <w:widowControl/>
              <w:tabs>
                <w:tab w:val="left" w:pos="4905"/>
                <w:tab w:val="left" w:pos="5788"/>
                <w:tab w:val="left" w:pos="6712"/>
                <w:tab w:val="right" w:pos="7770"/>
              </w:tabs>
              <w:spacing w:line="276" w:lineRule="auto"/>
              <w:jc w:val="center"/>
              <w:rPr>
                <w:rFonts w:ascii="Trebuchet MS" w:hAnsi="Trebuchet MS" w:cstheme="minorHAnsi"/>
                <w:sz w:val="20"/>
                <w:szCs w:val="20"/>
              </w:rPr>
            </w:pPr>
            <w:r>
              <w:rPr>
                <w:rFonts w:ascii="Trebuchet MS" w:hAnsi="Trebuchet MS" w:cstheme="minorHAnsi"/>
                <w:sz w:val="20"/>
                <w:szCs w:val="20"/>
              </w:rPr>
              <w:t>Immédiat</w:t>
            </w:r>
          </w:p>
        </w:tc>
        <w:tc>
          <w:tcPr>
            <w:tcW w:w="1953" w:type="dxa"/>
            <w:vAlign w:val="center"/>
          </w:tcPr>
          <w:p w14:paraId="42F98C93" w14:textId="77777777" w:rsidR="003E0DE8" w:rsidRDefault="003E0DE8" w:rsidP="00053285">
            <w:pPr>
              <w:widowControl/>
              <w:tabs>
                <w:tab w:val="left" w:pos="4905"/>
                <w:tab w:val="left" w:pos="5788"/>
                <w:tab w:val="left" w:pos="6712"/>
                <w:tab w:val="right" w:pos="7770"/>
              </w:tabs>
              <w:spacing w:line="276" w:lineRule="auto"/>
              <w:rPr>
                <w:rFonts w:ascii="Trebuchet MS" w:hAnsi="Trebuchet MS" w:cstheme="minorHAnsi"/>
                <w:sz w:val="20"/>
                <w:szCs w:val="20"/>
              </w:rPr>
            </w:pPr>
          </w:p>
        </w:tc>
      </w:tr>
      <w:tr w:rsidR="003E0DE8" w:rsidRPr="00540B91" w14:paraId="6844B29A" w14:textId="77777777" w:rsidTr="00726806">
        <w:trPr>
          <w:trHeight w:val="464"/>
          <w:jc w:val="center"/>
        </w:trPr>
        <w:tc>
          <w:tcPr>
            <w:tcW w:w="3692" w:type="dxa"/>
            <w:vAlign w:val="center"/>
          </w:tcPr>
          <w:p w14:paraId="19B64821" w14:textId="77777777" w:rsidR="00033F30" w:rsidRPr="00711F30" w:rsidRDefault="00033F30" w:rsidP="00053285">
            <w:pPr>
              <w:widowControl/>
              <w:spacing w:before="120" w:after="120" w:line="276" w:lineRule="auto"/>
              <w:jc w:val="both"/>
              <w:rPr>
                <w:rFonts w:ascii="Trebuchet MS" w:eastAsia="Trebuchet MS" w:hAnsi="Trebuchet MS" w:cs="Trebuchet MS"/>
                <w:b/>
                <w:bCs/>
                <w:sz w:val="20"/>
                <w:szCs w:val="20"/>
              </w:rPr>
            </w:pPr>
            <w:r w:rsidRPr="00711F30">
              <w:rPr>
                <w:rFonts w:ascii="Trebuchet MS" w:eastAsia="Trebuchet MS" w:hAnsi="Trebuchet MS" w:cs="Trebuchet MS"/>
                <w:b/>
                <w:bCs/>
                <w:sz w:val="20"/>
                <w:szCs w:val="20"/>
              </w:rPr>
              <w:t>Mention de la TVA sur la facture d’une entreprise soumise à la TPS.</w:t>
            </w:r>
          </w:p>
          <w:p w14:paraId="2CCEF6B3" w14:textId="00F9E435" w:rsidR="003E0DE8" w:rsidRPr="00B87764" w:rsidRDefault="00D13C11" w:rsidP="00053285">
            <w:pPr>
              <w:widowControl/>
              <w:spacing w:before="120" w:after="120" w:line="276" w:lineRule="auto"/>
              <w:jc w:val="both"/>
              <w:rPr>
                <w:rFonts w:ascii="Trebuchet MS" w:hAnsi="Trebuchet MS" w:cstheme="minorHAnsi"/>
                <w:sz w:val="20"/>
                <w:szCs w:val="20"/>
              </w:rPr>
            </w:pPr>
            <w:r w:rsidRPr="00711F30">
              <w:rPr>
                <w:rFonts w:ascii="Trebuchet MS" w:eastAsia="Trebuchet MS" w:hAnsi="Trebuchet MS" w:cs="Trebuchet MS"/>
                <w:sz w:val="20"/>
                <w:szCs w:val="20"/>
              </w:rPr>
              <w:t>Étant donné que l'entreprise « TIWA BTP » est sous le régime TPS, elle ne devrait pas faire ressortir sur sa facture, la facturation de la TVA à l'ADET, comme l'indique la mention NB figurant sur l'attestation fiscale. Nous avons remarqué que la facture mentionne un montant de 46 472 FCFA correspondant à la TVA facturée. De plus, l'objet du service fourni n'est pas précisé sur la facture.</w:t>
            </w:r>
          </w:p>
        </w:tc>
        <w:tc>
          <w:tcPr>
            <w:tcW w:w="2889" w:type="dxa"/>
            <w:vAlign w:val="center"/>
          </w:tcPr>
          <w:p w14:paraId="5F25E4DD" w14:textId="146220D8" w:rsidR="003E0DE8" w:rsidRPr="00650881" w:rsidRDefault="008658CC" w:rsidP="00053285">
            <w:pPr>
              <w:widowControl/>
              <w:autoSpaceDE w:val="0"/>
              <w:autoSpaceDN w:val="0"/>
              <w:adjustRightInd w:val="0"/>
              <w:spacing w:before="240" w:line="276" w:lineRule="auto"/>
              <w:jc w:val="both"/>
              <w:rPr>
                <w:rFonts w:ascii="Trebuchet MS" w:hAnsi="Trebuchet MS" w:cstheme="minorHAnsi"/>
                <w:sz w:val="20"/>
                <w:szCs w:val="20"/>
              </w:rPr>
            </w:pPr>
            <w:r>
              <w:rPr>
                <w:rFonts w:ascii="Trebuchet MS" w:hAnsi="Trebuchet MS" w:cstheme="minorHAnsi"/>
                <w:sz w:val="20"/>
                <w:szCs w:val="20"/>
              </w:rPr>
              <w:t xml:space="preserve">Demander au fournisseur de reprendre cette facture </w:t>
            </w:r>
            <w:r w:rsidR="002C76E4">
              <w:rPr>
                <w:rFonts w:ascii="Trebuchet MS" w:hAnsi="Trebuchet MS" w:cstheme="minorHAnsi"/>
                <w:sz w:val="20"/>
                <w:szCs w:val="20"/>
              </w:rPr>
              <w:t xml:space="preserve">pour </w:t>
            </w:r>
            <w:r w:rsidR="00916358">
              <w:rPr>
                <w:rFonts w:ascii="Trebuchet MS" w:hAnsi="Trebuchet MS" w:cstheme="minorHAnsi"/>
                <w:sz w:val="20"/>
                <w:szCs w:val="20"/>
              </w:rPr>
              <w:t>l</w:t>
            </w:r>
            <w:r w:rsidR="002C76E4">
              <w:rPr>
                <w:rFonts w:ascii="Trebuchet MS" w:hAnsi="Trebuchet MS" w:cstheme="minorHAnsi"/>
                <w:sz w:val="20"/>
                <w:szCs w:val="20"/>
              </w:rPr>
              <w:t>a conformité fiscale.</w:t>
            </w:r>
          </w:p>
        </w:tc>
        <w:tc>
          <w:tcPr>
            <w:tcW w:w="1613" w:type="dxa"/>
            <w:vAlign w:val="center"/>
          </w:tcPr>
          <w:p w14:paraId="4BC9DBC9" w14:textId="4B61187B" w:rsidR="003E0DE8" w:rsidRPr="00313D20" w:rsidRDefault="00762ECE" w:rsidP="00053285">
            <w:pPr>
              <w:widowControl/>
              <w:tabs>
                <w:tab w:val="left" w:pos="4905"/>
                <w:tab w:val="left" w:pos="5788"/>
                <w:tab w:val="left" w:pos="6712"/>
                <w:tab w:val="right" w:pos="7770"/>
              </w:tabs>
              <w:spacing w:before="240" w:line="276" w:lineRule="auto"/>
              <w:rPr>
                <w:rFonts w:ascii="Trebuchet MS" w:hAnsi="Trebuchet MS" w:cstheme="minorHAnsi"/>
                <w:sz w:val="20"/>
                <w:szCs w:val="20"/>
              </w:rPr>
            </w:pPr>
            <w:r>
              <w:rPr>
                <w:rFonts w:ascii="Trebuchet MS" w:eastAsia="Times New Roman" w:hAnsi="Trebuchet MS" w:cs="Arial"/>
                <w:color w:val="000000"/>
                <w:sz w:val="20"/>
                <w:szCs w:val="20"/>
                <w:lang w:eastAsia="fr-FR"/>
              </w:rPr>
              <w:t>DAF ; C/SCB</w:t>
            </w:r>
          </w:p>
        </w:tc>
        <w:tc>
          <w:tcPr>
            <w:tcW w:w="1335" w:type="dxa"/>
            <w:vAlign w:val="center"/>
          </w:tcPr>
          <w:p w14:paraId="1A017E45" w14:textId="775A1A63" w:rsidR="003E0DE8" w:rsidRPr="00313D20" w:rsidRDefault="003E0DE8" w:rsidP="00053285">
            <w:pPr>
              <w:widowControl/>
              <w:tabs>
                <w:tab w:val="left" w:pos="4905"/>
                <w:tab w:val="left" w:pos="5788"/>
                <w:tab w:val="left" w:pos="6712"/>
                <w:tab w:val="right" w:pos="7770"/>
              </w:tabs>
              <w:spacing w:before="240" w:line="276" w:lineRule="auto"/>
              <w:jc w:val="center"/>
              <w:rPr>
                <w:rFonts w:ascii="Trebuchet MS" w:hAnsi="Trebuchet MS" w:cstheme="minorHAnsi"/>
                <w:sz w:val="20"/>
                <w:szCs w:val="20"/>
              </w:rPr>
            </w:pPr>
            <w:r w:rsidRPr="003E6A85">
              <w:rPr>
                <w:rFonts w:ascii="Trebuchet MS" w:hAnsi="Trebuchet MS" w:cstheme="minorHAnsi"/>
                <w:sz w:val="20"/>
                <w:szCs w:val="20"/>
              </w:rPr>
              <w:t>Au plus tôt</w:t>
            </w:r>
          </w:p>
        </w:tc>
        <w:tc>
          <w:tcPr>
            <w:tcW w:w="1953" w:type="dxa"/>
            <w:vAlign w:val="center"/>
          </w:tcPr>
          <w:p w14:paraId="4655E526" w14:textId="77777777" w:rsidR="003E0DE8" w:rsidRPr="00313D20" w:rsidRDefault="003E0DE8" w:rsidP="00053285">
            <w:pPr>
              <w:widowControl/>
              <w:tabs>
                <w:tab w:val="left" w:pos="4905"/>
                <w:tab w:val="left" w:pos="5788"/>
                <w:tab w:val="left" w:pos="6712"/>
                <w:tab w:val="right" w:pos="7770"/>
              </w:tabs>
              <w:spacing w:before="240" w:line="276" w:lineRule="auto"/>
              <w:rPr>
                <w:rFonts w:ascii="Trebuchet MS" w:hAnsi="Trebuchet MS" w:cstheme="minorHAnsi"/>
                <w:sz w:val="20"/>
                <w:szCs w:val="20"/>
              </w:rPr>
            </w:pPr>
          </w:p>
        </w:tc>
      </w:tr>
      <w:tr w:rsidR="003E0DE8" w:rsidRPr="00540B91" w14:paraId="4FFCB2B0" w14:textId="77777777" w:rsidTr="003A4E1B">
        <w:trPr>
          <w:trHeight w:val="464"/>
          <w:jc w:val="center"/>
        </w:trPr>
        <w:tc>
          <w:tcPr>
            <w:tcW w:w="3692" w:type="dxa"/>
            <w:vAlign w:val="center"/>
          </w:tcPr>
          <w:p w14:paraId="1726C04C" w14:textId="7175F804" w:rsidR="003E0DE8" w:rsidRPr="00B87764" w:rsidRDefault="003A4E1B" w:rsidP="00053285">
            <w:pPr>
              <w:spacing w:before="240" w:line="276" w:lineRule="auto"/>
              <w:jc w:val="both"/>
              <w:rPr>
                <w:rFonts w:ascii="Trebuchet MS" w:hAnsi="Trebuchet MS" w:cstheme="minorHAnsi"/>
                <w:sz w:val="20"/>
                <w:szCs w:val="20"/>
              </w:rPr>
            </w:pPr>
            <w:bookmarkStart w:id="10" w:name="_Hlk164027916"/>
            <w:r w:rsidRPr="00711F30">
              <w:rPr>
                <w:rFonts w:ascii="Trebuchet MS" w:eastAsia="Trebuchet MS" w:hAnsi="Trebuchet MS" w:cs="Trebuchet MS"/>
                <w:sz w:val="20"/>
                <w:szCs w:val="20"/>
              </w:rPr>
              <w:t xml:space="preserve">Non-reversement de la TVA et de la retenue </w:t>
            </w:r>
            <w:r w:rsidR="00770448" w:rsidRPr="00711F30">
              <w:rPr>
                <w:rFonts w:ascii="Trebuchet MS" w:eastAsia="Trebuchet MS" w:hAnsi="Trebuchet MS" w:cs="Trebuchet MS"/>
                <w:sz w:val="20"/>
                <w:szCs w:val="20"/>
              </w:rPr>
              <w:t>sur les rémunérations dues aux prestataires non résident</w:t>
            </w:r>
            <w:r w:rsidR="00770448" w:rsidRPr="00A2652F">
              <w:rPr>
                <w:rFonts w:ascii="Trebuchet MS" w:eastAsia="Trebuchet MS" w:hAnsi="Trebuchet MS" w:cs="Trebuchet MS"/>
              </w:rPr>
              <w:t xml:space="preserve"> </w:t>
            </w:r>
            <w:r w:rsidRPr="00711F30">
              <w:rPr>
                <w:rFonts w:ascii="Trebuchet MS" w:eastAsia="Trebuchet MS" w:hAnsi="Trebuchet MS" w:cs="Trebuchet MS"/>
                <w:sz w:val="20"/>
                <w:szCs w:val="20"/>
              </w:rPr>
              <w:t>sur prestataire non résident sur le prestataire Université of Kwazulu-Natal de montant respectif XOF 103 148 804 et XOF 68 765 870 au titre des déclarations de février 2024.</w:t>
            </w:r>
            <w:bookmarkEnd w:id="10"/>
          </w:p>
        </w:tc>
        <w:tc>
          <w:tcPr>
            <w:tcW w:w="2889" w:type="dxa"/>
            <w:vAlign w:val="center"/>
          </w:tcPr>
          <w:p w14:paraId="44ABEFA9" w14:textId="6812A6CD" w:rsidR="003E0DE8" w:rsidRPr="00313D20" w:rsidRDefault="003A4E1B" w:rsidP="00053285">
            <w:pPr>
              <w:widowControl/>
              <w:autoSpaceDE w:val="0"/>
              <w:autoSpaceDN w:val="0"/>
              <w:adjustRightInd w:val="0"/>
              <w:spacing w:line="276" w:lineRule="auto"/>
              <w:jc w:val="both"/>
              <w:rPr>
                <w:rFonts w:ascii="Trebuchet MS" w:hAnsi="Trebuchet MS" w:cstheme="minorHAnsi"/>
                <w:sz w:val="20"/>
                <w:szCs w:val="20"/>
              </w:rPr>
            </w:pPr>
            <w:r>
              <w:rPr>
                <w:rFonts w:ascii="Trebuchet MS" w:hAnsi="Trebuchet MS" w:cstheme="minorHAnsi"/>
                <w:sz w:val="20"/>
                <w:szCs w:val="20"/>
              </w:rPr>
              <w:t>Veiller au reversement de ces impôts.</w:t>
            </w:r>
          </w:p>
        </w:tc>
        <w:tc>
          <w:tcPr>
            <w:tcW w:w="1613" w:type="dxa"/>
            <w:vAlign w:val="center"/>
          </w:tcPr>
          <w:p w14:paraId="13160E40" w14:textId="66F4FF66" w:rsidR="003E0DE8" w:rsidRPr="00313D20" w:rsidRDefault="00762ECE" w:rsidP="00053285">
            <w:pPr>
              <w:widowControl/>
              <w:tabs>
                <w:tab w:val="left" w:pos="4905"/>
                <w:tab w:val="left" w:pos="5788"/>
                <w:tab w:val="left" w:pos="6712"/>
                <w:tab w:val="right" w:pos="7770"/>
              </w:tabs>
              <w:spacing w:line="276" w:lineRule="auto"/>
              <w:rPr>
                <w:rFonts w:ascii="Trebuchet MS" w:hAnsi="Trebuchet MS" w:cstheme="minorHAnsi"/>
                <w:sz w:val="20"/>
                <w:szCs w:val="20"/>
              </w:rPr>
            </w:pPr>
            <w:r>
              <w:rPr>
                <w:rFonts w:ascii="Trebuchet MS" w:eastAsia="Times New Roman" w:hAnsi="Trebuchet MS" w:cs="Arial"/>
                <w:color w:val="000000"/>
                <w:sz w:val="20"/>
                <w:szCs w:val="20"/>
                <w:lang w:eastAsia="fr-FR"/>
              </w:rPr>
              <w:t>DAF ; C/SCB</w:t>
            </w:r>
          </w:p>
        </w:tc>
        <w:tc>
          <w:tcPr>
            <w:tcW w:w="1335" w:type="dxa"/>
            <w:vAlign w:val="center"/>
          </w:tcPr>
          <w:p w14:paraId="502D5749" w14:textId="56B34817" w:rsidR="003E0DE8" w:rsidRPr="00313D20" w:rsidRDefault="003E0DE8" w:rsidP="00053285">
            <w:pPr>
              <w:widowControl/>
              <w:tabs>
                <w:tab w:val="left" w:pos="4905"/>
                <w:tab w:val="left" w:pos="5788"/>
                <w:tab w:val="left" w:pos="6712"/>
                <w:tab w:val="right" w:pos="7770"/>
              </w:tabs>
              <w:spacing w:line="276" w:lineRule="auto"/>
              <w:rPr>
                <w:rFonts w:ascii="Trebuchet MS" w:hAnsi="Trebuchet MS" w:cstheme="minorHAnsi"/>
                <w:sz w:val="20"/>
                <w:szCs w:val="20"/>
              </w:rPr>
            </w:pPr>
            <w:r w:rsidRPr="003E6A85">
              <w:rPr>
                <w:rFonts w:ascii="Trebuchet MS" w:hAnsi="Trebuchet MS" w:cstheme="minorHAnsi"/>
                <w:sz w:val="20"/>
                <w:szCs w:val="20"/>
              </w:rPr>
              <w:t>Au plus tôt</w:t>
            </w:r>
          </w:p>
        </w:tc>
        <w:tc>
          <w:tcPr>
            <w:tcW w:w="1953" w:type="dxa"/>
            <w:vAlign w:val="center"/>
          </w:tcPr>
          <w:p w14:paraId="767A6189" w14:textId="77777777" w:rsidR="003E0DE8" w:rsidRPr="00313D20" w:rsidRDefault="003E0DE8" w:rsidP="00053285">
            <w:pPr>
              <w:widowControl/>
              <w:tabs>
                <w:tab w:val="left" w:pos="4905"/>
                <w:tab w:val="left" w:pos="5788"/>
                <w:tab w:val="left" w:pos="6712"/>
                <w:tab w:val="right" w:pos="7770"/>
              </w:tabs>
              <w:spacing w:line="276" w:lineRule="auto"/>
              <w:rPr>
                <w:rFonts w:ascii="Trebuchet MS" w:hAnsi="Trebuchet MS" w:cstheme="minorHAnsi"/>
                <w:sz w:val="20"/>
                <w:szCs w:val="20"/>
              </w:rPr>
            </w:pPr>
          </w:p>
        </w:tc>
      </w:tr>
    </w:tbl>
    <w:p w14:paraId="5F1D8FF6" w14:textId="77777777" w:rsidR="002E4D51" w:rsidRDefault="002E4D51" w:rsidP="00053285">
      <w:pPr>
        <w:rPr>
          <w:rFonts w:ascii="Trebuchet MS" w:eastAsia="Trebuchet MS" w:hAnsi="Trebuchet MS" w:cs="Trebuchet MS"/>
        </w:rPr>
      </w:pPr>
    </w:p>
    <w:p w14:paraId="33C52E93" w14:textId="77777777" w:rsidR="00C014F8" w:rsidRDefault="00C014F8" w:rsidP="00AB5BB5">
      <w:pPr>
        <w:rPr>
          <w:rFonts w:ascii="Trebuchet MS" w:eastAsia="Trebuchet MS" w:hAnsi="Trebuchet MS" w:cs="Trebuchet MS"/>
        </w:rPr>
        <w:sectPr w:rsidR="00C014F8" w:rsidSect="00C75FB8">
          <w:pgSz w:w="11907" w:h="16840" w:code="9"/>
          <w:pgMar w:top="851" w:right="1220" w:bottom="960" w:left="1300" w:header="0" w:footer="764" w:gutter="0"/>
          <w:cols w:space="720"/>
        </w:sectPr>
      </w:pPr>
    </w:p>
    <w:p w14:paraId="595DDFB6" w14:textId="77777777" w:rsidR="003A0190" w:rsidRPr="009F3708" w:rsidRDefault="003A0190" w:rsidP="00716A52">
      <w:pPr>
        <w:pStyle w:val="Paragraphedeliste"/>
        <w:numPr>
          <w:ilvl w:val="0"/>
          <w:numId w:val="8"/>
        </w:numPr>
        <w:spacing w:after="0" w:line="240" w:lineRule="auto"/>
        <w:ind w:right="-20"/>
        <w:rPr>
          <w:rFonts w:ascii="Trebuchet MS" w:eastAsia="Trebuchet MS" w:hAnsi="Trebuchet MS" w:cs="Trebuchet MS"/>
          <w:sz w:val="24"/>
          <w:szCs w:val="24"/>
        </w:rPr>
      </w:pPr>
      <w:bookmarkStart w:id="11" w:name="_Hlk84247868"/>
      <w:r w:rsidRPr="009F3708">
        <w:rPr>
          <w:rFonts w:ascii="Trebuchet MS" w:eastAsia="Trebuchet MS" w:hAnsi="Trebuchet MS" w:cs="Trebuchet MS"/>
          <w:b/>
          <w:bCs/>
          <w:spacing w:val="27"/>
          <w:sz w:val="24"/>
          <w:szCs w:val="24"/>
        </w:rPr>
        <w:t xml:space="preserve">Dispositif de </w:t>
      </w:r>
      <w:bookmarkStart w:id="12" w:name="_Hlk132286352"/>
      <w:bookmarkStart w:id="13" w:name="_Hlk132286249"/>
      <w:r w:rsidRPr="009F3708">
        <w:rPr>
          <w:rFonts w:ascii="Trebuchet MS" w:eastAsia="Trebuchet MS" w:hAnsi="Trebuchet MS" w:cs="Trebuchet MS"/>
          <w:b/>
          <w:bCs/>
          <w:spacing w:val="27"/>
          <w:sz w:val="24"/>
          <w:szCs w:val="24"/>
        </w:rPr>
        <w:t>s</w:t>
      </w:r>
      <w:r w:rsidRPr="009F3708">
        <w:rPr>
          <w:rFonts w:ascii="Trebuchet MS" w:eastAsia="Trebuchet MS" w:hAnsi="Trebuchet MS" w:cs="Trebuchet MS"/>
          <w:b/>
          <w:bCs/>
          <w:sz w:val="24"/>
          <w:szCs w:val="24"/>
        </w:rPr>
        <w:t>uivi</w:t>
      </w:r>
      <w:r w:rsidRPr="009F3708">
        <w:rPr>
          <w:rFonts w:ascii="Trebuchet MS" w:eastAsia="Trebuchet MS" w:hAnsi="Trebuchet MS" w:cs="Trebuchet MS"/>
          <w:b/>
          <w:bCs/>
          <w:spacing w:val="-2"/>
          <w:sz w:val="24"/>
          <w:szCs w:val="24"/>
        </w:rPr>
        <w:t xml:space="preserve"> </w:t>
      </w:r>
      <w:r w:rsidRPr="009F3708">
        <w:rPr>
          <w:rFonts w:ascii="Trebuchet MS" w:eastAsia="Trebuchet MS" w:hAnsi="Trebuchet MS" w:cs="Trebuchet MS"/>
          <w:b/>
          <w:bCs/>
          <w:spacing w:val="1"/>
          <w:sz w:val="24"/>
          <w:szCs w:val="24"/>
        </w:rPr>
        <w:t>e</w:t>
      </w:r>
      <w:r w:rsidRPr="009F3708">
        <w:rPr>
          <w:rFonts w:ascii="Trebuchet MS" w:eastAsia="Trebuchet MS" w:hAnsi="Trebuchet MS" w:cs="Trebuchet MS"/>
          <w:b/>
          <w:bCs/>
          <w:sz w:val="24"/>
          <w:szCs w:val="24"/>
        </w:rPr>
        <w:t>t</w:t>
      </w:r>
      <w:r w:rsidRPr="009F3708">
        <w:rPr>
          <w:rFonts w:ascii="Trebuchet MS" w:eastAsia="Trebuchet MS" w:hAnsi="Trebuchet MS" w:cs="Trebuchet MS"/>
          <w:b/>
          <w:bCs/>
          <w:spacing w:val="-2"/>
          <w:sz w:val="24"/>
          <w:szCs w:val="24"/>
        </w:rPr>
        <w:t xml:space="preserve"> </w:t>
      </w:r>
      <w:r w:rsidRPr="009F3708">
        <w:rPr>
          <w:rFonts w:ascii="Trebuchet MS" w:eastAsia="Trebuchet MS" w:hAnsi="Trebuchet MS" w:cs="Trebuchet MS"/>
          <w:b/>
          <w:bCs/>
          <w:sz w:val="24"/>
          <w:szCs w:val="24"/>
        </w:rPr>
        <w:t>d’</w:t>
      </w:r>
      <w:r w:rsidRPr="009F3708">
        <w:rPr>
          <w:rFonts w:ascii="Trebuchet MS" w:eastAsia="Trebuchet MS" w:hAnsi="Trebuchet MS" w:cs="Trebuchet MS"/>
          <w:b/>
          <w:bCs/>
          <w:spacing w:val="1"/>
          <w:sz w:val="24"/>
          <w:szCs w:val="24"/>
        </w:rPr>
        <w:t>é</w:t>
      </w:r>
      <w:r w:rsidRPr="009F3708">
        <w:rPr>
          <w:rFonts w:ascii="Trebuchet MS" w:eastAsia="Trebuchet MS" w:hAnsi="Trebuchet MS" w:cs="Trebuchet MS"/>
          <w:b/>
          <w:bCs/>
          <w:sz w:val="24"/>
          <w:szCs w:val="24"/>
        </w:rPr>
        <w:t>va</w:t>
      </w:r>
      <w:r w:rsidRPr="009F3708">
        <w:rPr>
          <w:rFonts w:ascii="Trebuchet MS" w:eastAsia="Trebuchet MS" w:hAnsi="Trebuchet MS" w:cs="Trebuchet MS"/>
          <w:b/>
          <w:bCs/>
          <w:spacing w:val="1"/>
          <w:sz w:val="24"/>
          <w:szCs w:val="24"/>
        </w:rPr>
        <w:t>l</w:t>
      </w:r>
      <w:r w:rsidRPr="009F3708">
        <w:rPr>
          <w:rFonts w:ascii="Trebuchet MS" w:eastAsia="Trebuchet MS" w:hAnsi="Trebuchet MS" w:cs="Trebuchet MS"/>
          <w:b/>
          <w:bCs/>
          <w:sz w:val="24"/>
          <w:szCs w:val="24"/>
        </w:rPr>
        <w:t>u</w:t>
      </w:r>
      <w:r w:rsidRPr="009F3708">
        <w:rPr>
          <w:rFonts w:ascii="Trebuchet MS" w:eastAsia="Trebuchet MS" w:hAnsi="Trebuchet MS" w:cs="Trebuchet MS"/>
          <w:b/>
          <w:bCs/>
          <w:spacing w:val="-1"/>
          <w:sz w:val="24"/>
          <w:szCs w:val="24"/>
        </w:rPr>
        <w:t>a</w:t>
      </w:r>
      <w:r w:rsidRPr="009F3708">
        <w:rPr>
          <w:rFonts w:ascii="Trebuchet MS" w:eastAsia="Trebuchet MS" w:hAnsi="Trebuchet MS" w:cs="Trebuchet MS"/>
          <w:b/>
          <w:bCs/>
          <w:spacing w:val="1"/>
          <w:sz w:val="24"/>
          <w:szCs w:val="24"/>
        </w:rPr>
        <w:t>t</w:t>
      </w:r>
      <w:r w:rsidRPr="009F3708">
        <w:rPr>
          <w:rFonts w:ascii="Trebuchet MS" w:eastAsia="Trebuchet MS" w:hAnsi="Trebuchet MS" w:cs="Trebuchet MS"/>
          <w:b/>
          <w:bCs/>
          <w:spacing w:val="-2"/>
          <w:sz w:val="24"/>
          <w:szCs w:val="24"/>
        </w:rPr>
        <w:t>i</w:t>
      </w:r>
      <w:r w:rsidRPr="009F3708">
        <w:rPr>
          <w:rFonts w:ascii="Trebuchet MS" w:eastAsia="Trebuchet MS" w:hAnsi="Trebuchet MS" w:cs="Trebuchet MS"/>
          <w:b/>
          <w:bCs/>
          <w:spacing w:val="1"/>
          <w:sz w:val="24"/>
          <w:szCs w:val="24"/>
        </w:rPr>
        <w:t>o</w:t>
      </w:r>
      <w:r w:rsidRPr="009F3708">
        <w:rPr>
          <w:rFonts w:ascii="Trebuchet MS" w:eastAsia="Trebuchet MS" w:hAnsi="Trebuchet MS" w:cs="Trebuchet MS"/>
          <w:b/>
          <w:bCs/>
          <w:sz w:val="24"/>
          <w:szCs w:val="24"/>
        </w:rPr>
        <w:t xml:space="preserve">n des </w:t>
      </w:r>
      <w:r w:rsidRPr="009F3708">
        <w:rPr>
          <w:rFonts w:ascii="Trebuchet MS" w:eastAsia="Trebuchet MS" w:hAnsi="Trebuchet MS" w:cs="Trebuchet MS"/>
          <w:b/>
          <w:bCs/>
          <w:spacing w:val="-1"/>
          <w:sz w:val="24"/>
          <w:szCs w:val="24"/>
        </w:rPr>
        <w:t>p</w:t>
      </w:r>
      <w:r w:rsidRPr="009F3708">
        <w:rPr>
          <w:rFonts w:ascii="Trebuchet MS" w:eastAsia="Trebuchet MS" w:hAnsi="Trebuchet MS" w:cs="Trebuchet MS"/>
          <w:b/>
          <w:bCs/>
          <w:spacing w:val="1"/>
          <w:sz w:val="24"/>
          <w:szCs w:val="24"/>
        </w:rPr>
        <w:t>e</w:t>
      </w:r>
      <w:r w:rsidRPr="009F3708">
        <w:rPr>
          <w:rFonts w:ascii="Trebuchet MS" w:eastAsia="Trebuchet MS" w:hAnsi="Trebuchet MS" w:cs="Trebuchet MS"/>
          <w:b/>
          <w:bCs/>
          <w:sz w:val="24"/>
          <w:szCs w:val="24"/>
        </w:rPr>
        <w:t>r</w:t>
      </w:r>
      <w:r w:rsidRPr="009F3708">
        <w:rPr>
          <w:rFonts w:ascii="Trebuchet MS" w:eastAsia="Trebuchet MS" w:hAnsi="Trebuchet MS" w:cs="Trebuchet MS"/>
          <w:b/>
          <w:bCs/>
          <w:spacing w:val="-2"/>
          <w:sz w:val="24"/>
          <w:szCs w:val="24"/>
        </w:rPr>
        <w:t>f</w:t>
      </w:r>
      <w:r w:rsidRPr="009F3708">
        <w:rPr>
          <w:rFonts w:ascii="Trebuchet MS" w:eastAsia="Trebuchet MS" w:hAnsi="Trebuchet MS" w:cs="Trebuchet MS"/>
          <w:b/>
          <w:bCs/>
          <w:spacing w:val="1"/>
          <w:sz w:val="24"/>
          <w:szCs w:val="24"/>
        </w:rPr>
        <w:t>o</w:t>
      </w:r>
      <w:r w:rsidRPr="009F3708">
        <w:rPr>
          <w:rFonts w:ascii="Trebuchet MS" w:eastAsia="Trebuchet MS" w:hAnsi="Trebuchet MS" w:cs="Trebuchet MS"/>
          <w:b/>
          <w:bCs/>
          <w:sz w:val="24"/>
          <w:szCs w:val="24"/>
        </w:rPr>
        <w:t>r</w:t>
      </w:r>
      <w:r w:rsidRPr="009F3708">
        <w:rPr>
          <w:rFonts w:ascii="Trebuchet MS" w:eastAsia="Trebuchet MS" w:hAnsi="Trebuchet MS" w:cs="Trebuchet MS"/>
          <w:b/>
          <w:bCs/>
          <w:spacing w:val="1"/>
          <w:sz w:val="24"/>
          <w:szCs w:val="24"/>
        </w:rPr>
        <w:t>m</w:t>
      </w:r>
      <w:r w:rsidRPr="009F3708">
        <w:rPr>
          <w:rFonts w:ascii="Trebuchet MS" w:eastAsia="Trebuchet MS" w:hAnsi="Trebuchet MS" w:cs="Trebuchet MS"/>
          <w:b/>
          <w:bCs/>
          <w:spacing w:val="-1"/>
          <w:sz w:val="24"/>
          <w:szCs w:val="24"/>
        </w:rPr>
        <w:t>a</w:t>
      </w:r>
      <w:r w:rsidRPr="009F3708">
        <w:rPr>
          <w:rFonts w:ascii="Trebuchet MS" w:eastAsia="Trebuchet MS" w:hAnsi="Trebuchet MS" w:cs="Trebuchet MS"/>
          <w:b/>
          <w:bCs/>
          <w:sz w:val="24"/>
          <w:szCs w:val="24"/>
        </w:rPr>
        <w:t>nces</w:t>
      </w:r>
      <w:bookmarkEnd w:id="12"/>
    </w:p>
    <w:p w14:paraId="015C2715" w14:textId="77777777" w:rsidR="003A0190" w:rsidRPr="003A0190" w:rsidRDefault="003A0190" w:rsidP="00716A52">
      <w:pPr>
        <w:spacing w:after="0" w:line="240" w:lineRule="auto"/>
        <w:ind w:right="37"/>
        <w:jc w:val="both"/>
        <w:rPr>
          <w:rFonts w:ascii="Trebuchet MS" w:hAnsi="Trebuchet MS"/>
        </w:rPr>
      </w:pPr>
      <w:r w:rsidRPr="003A0190">
        <w:rPr>
          <w:rFonts w:ascii="Trebuchet MS" w:hAnsi="Trebuchet MS"/>
        </w:rPr>
        <w:t xml:space="preserve">Le tableau ci-dessous présente le niveau de réalisation des différents objectifs du trimestre. </w:t>
      </w:r>
      <w:bookmarkEnd w:id="11"/>
    </w:p>
    <w:bookmarkEnd w:id="13"/>
    <w:p w14:paraId="4753FB90" w14:textId="528AF4C2" w:rsidR="003A0190" w:rsidRDefault="003A0190" w:rsidP="00716A52">
      <w:pPr>
        <w:spacing w:after="0" w:line="240" w:lineRule="auto"/>
        <w:rPr>
          <w:rFonts w:ascii="Trebuchet MS" w:eastAsia="Trebuchet MS" w:hAnsi="Trebuchet MS" w:cs="Trebuchet MS"/>
          <w:b/>
          <w:bCs/>
        </w:rPr>
      </w:pPr>
      <w:r w:rsidRPr="003A0190">
        <w:rPr>
          <w:rFonts w:ascii="Trebuchet MS" w:eastAsia="Trebuchet MS" w:hAnsi="Trebuchet MS" w:cs="Trebuchet MS"/>
          <w:b/>
          <w:bCs/>
          <w:spacing w:val="27"/>
        </w:rPr>
        <w:t>S</w:t>
      </w:r>
      <w:r w:rsidRPr="003A0190">
        <w:rPr>
          <w:rFonts w:ascii="Trebuchet MS" w:eastAsia="Trebuchet MS" w:hAnsi="Trebuchet MS" w:cs="Trebuchet MS"/>
          <w:b/>
          <w:bCs/>
        </w:rPr>
        <w:t>uivi</w:t>
      </w:r>
      <w:r w:rsidRPr="003A0190">
        <w:rPr>
          <w:rFonts w:ascii="Trebuchet MS" w:eastAsia="Trebuchet MS" w:hAnsi="Trebuchet MS" w:cs="Trebuchet MS"/>
          <w:b/>
          <w:bCs/>
          <w:spacing w:val="-2"/>
        </w:rPr>
        <w:t xml:space="preserve"> </w:t>
      </w:r>
      <w:r w:rsidRPr="003A0190">
        <w:rPr>
          <w:rFonts w:ascii="Trebuchet MS" w:eastAsia="Trebuchet MS" w:hAnsi="Trebuchet MS" w:cs="Trebuchet MS"/>
          <w:b/>
          <w:bCs/>
          <w:spacing w:val="1"/>
        </w:rPr>
        <w:t>e</w:t>
      </w:r>
      <w:r w:rsidRPr="003A0190">
        <w:rPr>
          <w:rFonts w:ascii="Trebuchet MS" w:eastAsia="Trebuchet MS" w:hAnsi="Trebuchet MS" w:cs="Trebuchet MS"/>
          <w:b/>
          <w:bCs/>
        </w:rPr>
        <w:t>t</w:t>
      </w:r>
      <w:r w:rsidRPr="003A0190">
        <w:rPr>
          <w:rFonts w:ascii="Trebuchet MS" w:eastAsia="Trebuchet MS" w:hAnsi="Trebuchet MS" w:cs="Trebuchet MS"/>
          <w:b/>
          <w:bCs/>
          <w:spacing w:val="-2"/>
        </w:rPr>
        <w:t xml:space="preserve"> </w:t>
      </w:r>
      <w:r w:rsidRPr="003A0190">
        <w:rPr>
          <w:rFonts w:ascii="Trebuchet MS" w:eastAsia="Trebuchet MS" w:hAnsi="Trebuchet MS" w:cs="Trebuchet MS"/>
          <w:b/>
          <w:bCs/>
          <w:spacing w:val="1"/>
        </w:rPr>
        <w:t>é</w:t>
      </w:r>
      <w:r w:rsidRPr="003A0190">
        <w:rPr>
          <w:rFonts w:ascii="Trebuchet MS" w:eastAsia="Trebuchet MS" w:hAnsi="Trebuchet MS" w:cs="Trebuchet MS"/>
          <w:b/>
          <w:bCs/>
        </w:rPr>
        <w:t>va</w:t>
      </w:r>
      <w:r w:rsidRPr="003A0190">
        <w:rPr>
          <w:rFonts w:ascii="Trebuchet MS" w:eastAsia="Trebuchet MS" w:hAnsi="Trebuchet MS" w:cs="Trebuchet MS"/>
          <w:b/>
          <w:bCs/>
          <w:spacing w:val="1"/>
        </w:rPr>
        <w:t>l</w:t>
      </w:r>
      <w:r w:rsidRPr="003A0190">
        <w:rPr>
          <w:rFonts w:ascii="Trebuchet MS" w:eastAsia="Trebuchet MS" w:hAnsi="Trebuchet MS" w:cs="Trebuchet MS"/>
          <w:b/>
          <w:bCs/>
        </w:rPr>
        <w:t>u</w:t>
      </w:r>
      <w:r w:rsidRPr="003A0190">
        <w:rPr>
          <w:rFonts w:ascii="Trebuchet MS" w:eastAsia="Trebuchet MS" w:hAnsi="Trebuchet MS" w:cs="Trebuchet MS"/>
          <w:b/>
          <w:bCs/>
          <w:spacing w:val="-1"/>
        </w:rPr>
        <w:t>a</w:t>
      </w:r>
      <w:r w:rsidRPr="003A0190">
        <w:rPr>
          <w:rFonts w:ascii="Trebuchet MS" w:eastAsia="Trebuchet MS" w:hAnsi="Trebuchet MS" w:cs="Trebuchet MS"/>
          <w:b/>
          <w:bCs/>
          <w:spacing w:val="1"/>
        </w:rPr>
        <w:t>t</w:t>
      </w:r>
      <w:r w:rsidRPr="003A0190">
        <w:rPr>
          <w:rFonts w:ascii="Trebuchet MS" w:eastAsia="Trebuchet MS" w:hAnsi="Trebuchet MS" w:cs="Trebuchet MS"/>
          <w:b/>
          <w:bCs/>
          <w:spacing w:val="-2"/>
        </w:rPr>
        <w:t>i</w:t>
      </w:r>
      <w:r w:rsidRPr="003A0190">
        <w:rPr>
          <w:rFonts w:ascii="Trebuchet MS" w:eastAsia="Trebuchet MS" w:hAnsi="Trebuchet MS" w:cs="Trebuchet MS"/>
          <w:b/>
          <w:bCs/>
          <w:spacing w:val="1"/>
        </w:rPr>
        <w:t>o</w:t>
      </w:r>
      <w:r w:rsidRPr="003A0190">
        <w:rPr>
          <w:rFonts w:ascii="Trebuchet MS" w:eastAsia="Trebuchet MS" w:hAnsi="Trebuchet MS" w:cs="Trebuchet MS"/>
          <w:b/>
          <w:bCs/>
        </w:rPr>
        <w:t xml:space="preserve">n des </w:t>
      </w:r>
      <w:r w:rsidRPr="003A0190">
        <w:rPr>
          <w:rFonts w:ascii="Trebuchet MS" w:eastAsia="Trebuchet MS" w:hAnsi="Trebuchet MS" w:cs="Trebuchet MS"/>
          <w:b/>
          <w:bCs/>
          <w:spacing w:val="-1"/>
        </w:rPr>
        <w:t>p</w:t>
      </w:r>
      <w:r w:rsidRPr="003A0190">
        <w:rPr>
          <w:rFonts w:ascii="Trebuchet MS" w:eastAsia="Trebuchet MS" w:hAnsi="Trebuchet MS" w:cs="Trebuchet MS"/>
          <w:b/>
          <w:bCs/>
          <w:spacing w:val="1"/>
        </w:rPr>
        <w:t>e</w:t>
      </w:r>
      <w:r w:rsidRPr="003A0190">
        <w:rPr>
          <w:rFonts w:ascii="Trebuchet MS" w:eastAsia="Trebuchet MS" w:hAnsi="Trebuchet MS" w:cs="Trebuchet MS"/>
          <w:b/>
          <w:bCs/>
        </w:rPr>
        <w:t>r</w:t>
      </w:r>
      <w:r w:rsidRPr="003A0190">
        <w:rPr>
          <w:rFonts w:ascii="Trebuchet MS" w:eastAsia="Trebuchet MS" w:hAnsi="Trebuchet MS" w:cs="Trebuchet MS"/>
          <w:b/>
          <w:bCs/>
          <w:spacing w:val="-2"/>
        </w:rPr>
        <w:t>f</w:t>
      </w:r>
      <w:r w:rsidRPr="003A0190">
        <w:rPr>
          <w:rFonts w:ascii="Trebuchet MS" w:eastAsia="Trebuchet MS" w:hAnsi="Trebuchet MS" w:cs="Trebuchet MS"/>
          <w:b/>
          <w:bCs/>
          <w:spacing w:val="1"/>
        </w:rPr>
        <w:t>o</w:t>
      </w:r>
      <w:r w:rsidRPr="003A0190">
        <w:rPr>
          <w:rFonts w:ascii="Trebuchet MS" w:eastAsia="Trebuchet MS" w:hAnsi="Trebuchet MS" w:cs="Trebuchet MS"/>
          <w:b/>
          <w:bCs/>
        </w:rPr>
        <w:t>r</w:t>
      </w:r>
      <w:r w:rsidRPr="003A0190">
        <w:rPr>
          <w:rFonts w:ascii="Trebuchet MS" w:eastAsia="Trebuchet MS" w:hAnsi="Trebuchet MS" w:cs="Trebuchet MS"/>
          <w:b/>
          <w:bCs/>
          <w:spacing w:val="1"/>
        </w:rPr>
        <w:t>m</w:t>
      </w:r>
      <w:r w:rsidRPr="003A0190">
        <w:rPr>
          <w:rFonts w:ascii="Trebuchet MS" w:eastAsia="Trebuchet MS" w:hAnsi="Trebuchet MS" w:cs="Trebuchet MS"/>
          <w:b/>
          <w:bCs/>
          <w:spacing w:val="-1"/>
        </w:rPr>
        <w:t>a</w:t>
      </w:r>
      <w:r w:rsidRPr="003A0190">
        <w:rPr>
          <w:rFonts w:ascii="Trebuchet MS" w:eastAsia="Trebuchet MS" w:hAnsi="Trebuchet MS" w:cs="Trebuchet MS"/>
          <w:b/>
          <w:bCs/>
        </w:rPr>
        <w:t>nces</w:t>
      </w:r>
    </w:p>
    <w:p w14:paraId="37DC8D8B" w14:textId="77777777" w:rsidR="00716A52" w:rsidRPr="003A0190" w:rsidRDefault="00716A52" w:rsidP="00716A52">
      <w:pPr>
        <w:spacing w:after="0" w:line="240" w:lineRule="auto"/>
        <w:rPr>
          <w:rFonts w:ascii="Trebuchet MS" w:eastAsia="Trebuchet MS" w:hAnsi="Trebuchet MS" w:cs="Trebuchet MS"/>
          <w:b/>
          <w:bCs/>
        </w:rPr>
      </w:pPr>
    </w:p>
    <w:tbl>
      <w:tblPr>
        <w:tblW w:w="13470" w:type="dxa"/>
        <w:tblLook w:val="04A0" w:firstRow="1" w:lastRow="0" w:firstColumn="1" w:lastColumn="0" w:noHBand="0" w:noVBand="1"/>
      </w:tblPr>
      <w:tblGrid>
        <w:gridCol w:w="3520"/>
        <w:gridCol w:w="3279"/>
        <w:gridCol w:w="1701"/>
        <w:gridCol w:w="1791"/>
        <w:gridCol w:w="3179"/>
      </w:tblGrid>
      <w:tr w:rsidR="003650D0" w:rsidRPr="003650D0" w14:paraId="7530E2A3" w14:textId="77777777" w:rsidTr="00716A52">
        <w:trPr>
          <w:trHeight w:val="900"/>
          <w:tblHeader/>
        </w:trPr>
        <w:tc>
          <w:tcPr>
            <w:tcW w:w="3520"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AC4AA74" w14:textId="77777777" w:rsidR="003650D0" w:rsidRPr="003650D0" w:rsidRDefault="003650D0" w:rsidP="00716A52">
            <w:pPr>
              <w:widowControl/>
              <w:spacing w:after="0" w:line="240" w:lineRule="auto"/>
              <w:jc w:val="both"/>
              <w:rPr>
                <w:rFonts w:ascii="Trebuchet MS" w:eastAsia="Times New Roman" w:hAnsi="Trebuchet MS" w:cs="Calibri"/>
                <w:b/>
                <w:bCs/>
                <w:color w:val="000000"/>
                <w:sz w:val="20"/>
                <w:szCs w:val="20"/>
              </w:rPr>
            </w:pPr>
            <w:r w:rsidRPr="003650D0">
              <w:rPr>
                <w:rFonts w:ascii="Trebuchet MS" w:eastAsia="Times New Roman" w:hAnsi="Trebuchet MS" w:cs="Calibri"/>
                <w:b/>
                <w:bCs/>
                <w:color w:val="000000"/>
                <w:sz w:val="20"/>
                <w:szCs w:val="20"/>
              </w:rPr>
              <w:t>Activités</w:t>
            </w:r>
          </w:p>
        </w:tc>
        <w:tc>
          <w:tcPr>
            <w:tcW w:w="3279" w:type="dxa"/>
            <w:tcBorders>
              <w:top w:val="single" w:sz="4" w:space="0" w:color="auto"/>
              <w:left w:val="nil"/>
              <w:bottom w:val="single" w:sz="4" w:space="0" w:color="auto"/>
              <w:right w:val="single" w:sz="4" w:space="0" w:color="auto"/>
            </w:tcBorders>
            <w:shd w:val="clear" w:color="000000" w:fill="D5DCE4"/>
            <w:vAlign w:val="center"/>
            <w:hideMark/>
          </w:tcPr>
          <w:p w14:paraId="75CBFAC1" w14:textId="77777777" w:rsidR="003650D0" w:rsidRPr="003650D0" w:rsidRDefault="003650D0" w:rsidP="00716A52">
            <w:pPr>
              <w:widowControl/>
              <w:spacing w:after="0" w:line="240" w:lineRule="auto"/>
              <w:jc w:val="both"/>
              <w:rPr>
                <w:rFonts w:ascii="Trebuchet MS" w:eastAsia="Times New Roman" w:hAnsi="Trebuchet MS" w:cs="Calibri"/>
                <w:b/>
                <w:bCs/>
                <w:color w:val="000000"/>
                <w:sz w:val="20"/>
                <w:szCs w:val="20"/>
              </w:rPr>
            </w:pPr>
            <w:r w:rsidRPr="003650D0">
              <w:rPr>
                <w:rFonts w:ascii="Trebuchet MS" w:eastAsia="Times New Roman" w:hAnsi="Trebuchet MS" w:cs="Calibri"/>
                <w:b/>
                <w:bCs/>
                <w:color w:val="000000"/>
                <w:sz w:val="20"/>
                <w:szCs w:val="20"/>
              </w:rPr>
              <w:t>Indicateurs</w:t>
            </w:r>
          </w:p>
        </w:tc>
        <w:tc>
          <w:tcPr>
            <w:tcW w:w="1701" w:type="dxa"/>
            <w:tcBorders>
              <w:top w:val="single" w:sz="4" w:space="0" w:color="auto"/>
              <w:left w:val="nil"/>
              <w:bottom w:val="single" w:sz="4" w:space="0" w:color="auto"/>
              <w:right w:val="single" w:sz="4" w:space="0" w:color="auto"/>
            </w:tcBorders>
            <w:shd w:val="clear" w:color="000000" w:fill="D5DCE4"/>
            <w:vAlign w:val="center"/>
            <w:hideMark/>
          </w:tcPr>
          <w:p w14:paraId="2D5FBD6B" w14:textId="77777777" w:rsidR="003650D0" w:rsidRPr="003650D0" w:rsidRDefault="003650D0" w:rsidP="00716A52">
            <w:pPr>
              <w:widowControl/>
              <w:spacing w:after="0" w:line="240" w:lineRule="auto"/>
              <w:jc w:val="center"/>
              <w:rPr>
                <w:rFonts w:ascii="Trebuchet MS" w:eastAsia="Times New Roman" w:hAnsi="Trebuchet MS" w:cs="Calibri"/>
                <w:b/>
                <w:bCs/>
                <w:color w:val="000000"/>
                <w:sz w:val="20"/>
                <w:szCs w:val="20"/>
              </w:rPr>
            </w:pPr>
            <w:r w:rsidRPr="003650D0">
              <w:rPr>
                <w:rFonts w:ascii="Trebuchet MS" w:eastAsia="Times New Roman" w:hAnsi="Trebuchet MS" w:cs="Calibri"/>
                <w:b/>
                <w:bCs/>
                <w:color w:val="000000"/>
                <w:sz w:val="20"/>
                <w:szCs w:val="20"/>
              </w:rPr>
              <w:t>Observations / Constats pour le trimestre</w:t>
            </w:r>
          </w:p>
        </w:tc>
        <w:tc>
          <w:tcPr>
            <w:tcW w:w="1791" w:type="dxa"/>
            <w:tcBorders>
              <w:top w:val="single" w:sz="4" w:space="0" w:color="auto"/>
              <w:left w:val="nil"/>
              <w:bottom w:val="single" w:sz="4" w:space="0" w:color="auto"/>
              <w:right w:val="single" w:sz="4" w:space="0" w:color="auto"/>
            </w:tcBorders>
            <w:shd w:val="clear" w:color="000000" w:fill="D5DCE4"/>
            <w:vAlign w:val="center"/>
            <w:hideMark/>
          </w:tcPr>
          <w:p w14:paraId="4CF27CB9" w14:textId="77777777" w:rsidR="003650D0" w:rsidRPr="003650D0" w:rsidRDefault="003650D0" w:rsidP="00716A52">
            <w:pPr>
              <w:widowControl/>
              <w:spacing w:after="0" w:line="240" w:lineRule="auto"/>
              <w:jc w:val="center"/>
              <w:rPr>
                <w:rFonts w:ascii="Trebuchet MS" w:eastAsia="Times New Roman" w:hAnsi="Trebuchet MS" w:cs="Calibri"/>
                <w:b/>
                <w:bCs/>
                <w:color w:val="000000"/>
                <w:sz w:val="20"/>
                <w:szCs w:val="20"/>
              </w:rPr>
            </w:pPr>
            <w:r w:rsidRPr="003650D0">
              <w:rPr>
                <w:rFonts w:ascii="Trebuchet MS" w:eastAsia="Times New Roman" w:hAnsi="Trebuchet MS" w:cs="Calibri"/>
                <w:b/>
                <w:bCs/>
                <w:color w:val="000000"/>
                <w:sz w:val="20"/>
                <w:szCs w:val="20"/>
              </w:rPr>
              <w:t>Risques et contraintes</w:t>
            </w:r>
          </w:p>
        </w:tc>
        <w:tc>
          <w:tcPr>
            <w:tcW w:w="3179" w:type="dxa"/>
            <w:tcBorders>
              <w:top w:val="single" w:sz="4" w:space="0" w:color="auto"/>
              <w:left w:val="nil"/>
              <w:bottom w:val="single" w:sz="4" w:space="0" w:color="auto"/>
              <w:right w:val="single" w:sz="4" w:space="0" w:color="auto"/>
            </w:tcBorders>
            <w:shd w:val="clear" w:color="000000" w:fill="D5DCE4"/>
            <w:vAlign w:val="center"/>
            <w:hideMark/>
          </w:tcPr>
          <w:p w14:paraId="0DA7B0A8" w14:textId="77777777" w:rsidR="003650D0" w:rsidRPr="003650D0" w:rsidRDefault="003650D0" w:rsidP="00716A52">
            <w:pPr>
              <w:widowControl/>
              <w:spacing w:after="0" w:line="240" w:lineRule="auto"/>
              <w:jc w:val="center"/>
              <w:rPr>
                <w:rFonts w:ascii="Trebuchet MS" w:eastAsia="Times New Roman" w:hAnsi="Trebuchet MS" w:cs="Calibri"/>
                <w:b/>
                <w:bCs/>
                <w:color w:val="000000"/>
                <w:sz w:val="20"/>
                <w:szCs w:val="20"/>
              </w:rPr>
            </w:pPr>
            <w:r w:rsidRPr="003650D0">
              <w:rPr>
                <w:rFonts w:ascii="Trebuchet MS" w:eastAsia="Times New Roman" w:hAnsi="Trebuchet MS" w:cs="Calibri"/>
                <w:b/>
                <w:bCs/>
                <w:color w:val="000000"/>
                <w:sz w:val="20"/>
                <w:szCs w:val="20"/>
              </w:rPr>
              <w:t>Conseils et mesures</w:t>
            </w:r>
          </w:p>
        </w:tc>
      </w:tr>
      <w:tr w:rsidR="003650D0" w:rsidRPr="003650D0" w14:paraId="0F74FA87" w14:textId="77777777" w:rsidTr="00786F27">
        <w:trPr>
          <w:trHeight w:val="519"/>
        </w:trPr>
        <w:tc>
          <w:tcPr>
            <w:tcW w:w="13470" w:type="dxa"/>
            <w:gridSpan w:val="5"/>
            <w:tcBorders>
              <w:top w:val="nil"/>
              <w:left w:val="single" w:sz="4" w:space="0" w:color="auto"/>
              <w:bottom w:val="single" w:sz="4" w:space="0" w:color="auto"/>
              <w:right w:val="single" w:sz="4" w:space="0" w:color="auto"/>
            </w:tcBorders>
            <w:shd w:val="clear" w:color="000000" w:fill="2F75B5"/>
            <w:vAlign w:val="center"/>
            <w:hideMark/>
          </w:tcPr>
          <w:p w14:paraId="4DFA1E9B" w14:textId="67310195" w:rsidR="003650D0" w:rsidRPr="003650D0" w:rsidRDefault="003650D0" w:rsidP="00716A52">
            <w:pPr>
              <w:widowControl/>
              <w:spacing w:after="0" w:line="240" w:lineRule="auto"/>
              <w:jc w:val="both"/>
              <w:rPr>
                <w:rFonts w:ascii="Trebuchet MS" w:eastAsia="Times New Roman" w:hAnsi="Trebuchet MS" w:cs="Calibri"/>
                <w:b/>
                <w:bCs/>
                <w:color w:val="FFFFFF"/>
                <w:sz w:val="20"/>
                <w:szCs w:val="20"/>
              </w:rPr>
            </w:pPr>
            <w:r w:rsidRPr="003650D0">
              <w:rPr>
                <w:rFonts w:ascii="Trebuchet MS" w:eastAsia="Times New Roman" w:hAnsi="Trebuchet MS" w:cs="Calibri"/>
                <w:b/>
                <w:bCs/>
                <w:color w:val="FFFFFF"/>
                <w:sz w:val="20"/>
                <w:szCs w:val="20"/>
              </w:rPr>
              <w:t>Action : Mobilisation des ressources nécessaires pour le fonctionnement de l'agence</w:t>
            </w:r>
          </w:p>
        </w:tc>
      </w:tr>
      <w:tr w:rsidR="003650D0" w:rsidRPr="003650D0" w14:paraId="5EA416BA" w14:textId="77777777" w:rsidTr="00786F27">
        <w:trPr>
          <w:trHeight w:val="600"/>
        </w:trPr>
        <w:tc>
          <w:tcPr>
            <w:tcW w:w="13470" w:type="dxa"/>
            <w:gridSpan w:val="5"/>
            <w:tcBorders>
              <w:top w:val="nil"/>
              <w:left w:val="single" w:sz="4" w:space="0" w:color="auto"/>
              <w:bottom w:val="single" w:sz="4" w:space="0" w:color="auto"/>
              <w:right w:val="single" w:sz="4" w:space="0" w:color="auto"/>
            </w:tcBorders>
            <w:shd w:val="clear" w:color="000000" w:fill="000000"/>
            <w:vAlign w:val="center"/>
            <w:hideMark/>
          </w:tcPr>
          <w:p w14:paraId="53C80748" w14:textId="42F54D7A" w:rsidR="003650D0" w:rsidRPr="003650D0" w:rsidRDefault="003650D0" w:rsidP="00716A52">
            <w:pPr>
              <w:widowControl/>
              <w:spacing w:after="0" w:line="240" w:lineRule="auto"/>
              <w:jc w:val="both"/>
              <w:rPr>
                <w:rFonts w:ascii="Trebuchet MS" w:eastAsia="Times New Roman" w:hAnsi="Trebuchet MS" w:cs="Calibri"/>
                <w:b/>
                <w:bCs/>
                <w:color w:val="FFFFFF"/>
                <w:sz w:val="20"/>
                <w:szCs w:val="20"/>
              </w:rPr>
            </w:pPr>
            <w:r w:rsidRPr="003650D0">
              <w:rPr>
                <w:rFonts w:ascii="Trebuchet MS" w:eastAsia="Times New Roman" w:hAnsi="Trebuchet MS" w:cs="Calibri"/>
                <w:b/>
                <w:bCs/>
                <w:color w:val="FFFFFF"/>
                <w:sz w:val="20"/>
                <w:szCs w:val="20"/>
              </w:rPr>
              <w:t>Activité</w:t>
            </w:r>
            <w:r>
              <w:rPr>
                <w:rFonts w:ascii="Trebuchet MS" w:eastAsia="Times New Roman" w:hAnsi="Trebuchet MS" w:cs="Calibri"/>
                <w:b/>
                <w:bCs/>
                <w:color w:val="FFFFFF"/>
                <w:sz w:val="20"/>
                <w:szCs w:val="20"/>
              </w:rPr>
              <w:t xml:space="preserve"> </w:t>
            </w:r>
            <w:r w:rsidRPr="003650D0">
              <w:rPr>
                <w:rFonts w:ascii="Trebuchet MS" w:eastAsia="Times New Roman" w:hAnsi="Trebuchet MS" w:cs="Calibri"/>
                <w:b/>
                <w:bCs/>
                <w:color w:val="FFFFFF"/>
                <w:sz w:val="20"/>
                <w:szCs w:val="20"/>
              </w:rPr>
              <w:t>: Fonctionnement de l'ADET (Achats, transports, services extérieurs, autres services extérieurs, autres charges, charges du personnel)</w:t>
            </w:r>
          </w:p>
          <w:p w14:paraId="2A2EC0B8" w14:textId="5E168ECA" w:rsidR="003650D0" w:rsidRPr="003650D0" w:rsidRDefault="003650D0" w:rsidP="00716A52">
            <w:pPr>
              <w:widowControl/>
              <w:spacing w:after="0" w:line="240" w:lineRule="auto"/>
              <w:jc w:val="both"/>
              <w:rPr>
                <w:rFonts w:ascii="Trebuchet MS" w:eastAsia="Times New Roman" w:hAnsi="Trebuchet MS" w:cs="Calibri"/>
                <w:b/>
                <w:bCs/>
                <w:color w:val="FFFFFF"/>
                <w:sz w:val="20"/>
                <w:szCs w:val="20"/>
              </w:rPr>
            </w:pPr>
          </w:p>
        </w:tc>
      </w:tr>
      <w:tr w:rsidR="003650D0" w:rsidRPr="003650D0" w14:paraId="74F33BDF" w14:textId="77777777" w:rsidTr="00716A52">
        <w:trPr>
          <w:trHeight w:val="643"/>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B976C4E" w14:textId="77777777" w:rsidR="003650D0" w:rsidRPr="003650D0" w:rsidRDefault="003650D0" w:rsidP="00716A52">
            <w:pPr>
              <w:widowControl/>
              <w:spacing w:after="0" w:line="240" w:lineRule="auto"/>
              <w:jc w:val="both"/>
              <w:rPr>
                <w:rFonts w:ascii="Trebuchet MS" w:eastAsia="Times New Roman" w:hAnsi="Trebuchet MS" w:cs="Calibri"/>
                <w:sz w:val="20"/>
                <w:szCs w:val="20"/>
              </w:rPr>
            </w:pPr>
            <w:r w:rsidRPr="003650D0">
              <w:rPr>
                <w:rFonts w:ascii="Trebuchet MS" w:eastAsia="Times New Roman" w:hAnsi="Trebuchet MS" w:cs="Calibri"/>
                <w:sz w:val="20"/>
                <w:szCs w:val="20"/>
              </w:rPr>
              <w:t>Tâche : Organiser les missions de supervision</w:t>
            </w:r>
          </w:p>
        </w:tc>
        <w:tc>
          <w:tcPr>
            <w:tcW w:w="3279" w:type="dxa"/>
            <w:tcBorders>
              <w:top w:val="nil"/>
              <w:left w:val="nil"/>
              <w:bottom w:val="single" w:sz="4" w:space="0" w:color="auto"/>
              <w:right w:val="single" w:sz="4" w:space="0" w:color="auto"/>
            </w:tcBorders>
            <w:shd w:val="clear" w:color="auto" w:fill="auto"/>
            <w:vAlign w:val="center"/>
            <w:hideMark/>
          </w:tcPr>
          <w:p w14:paraId="6B22B46A" w14:textId="429D6AA6" w:rsidR="003650D0" w:rsidRPr="003650D0" w:rsidRDefault="003650D0" w:rsidP="00716A52">
            <w:pPr>
              <w:widowControl/>
              <w:spacing w:after="0" w:line="240" w:lineRule="auto"/>
              <w:jc w:val="both"/>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Au moins une mission de supervision est organisée par trimestre</w:t>
            </w:r>
            <w:r w:rsidR="00B72BB6">
              <w:rPr>
                <w:rFonts w:ascii="Trebuchet MS" w:eastAsia="Times New Roman" w:hAnsi="Trebuchet MS"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2D703CAC" w14:textId="46F8673D" w:rsidR="003650D0" w:rsidRPr="003650D0" w:rsidRDefault="003650D0" w:rsidP="00716A52">
            <w:pPr>
              <w:widowControl/>
              <w:spacing w:after="0" w:line="240" w:lineRule="auto"/>
              <w:jc w:val="center"/>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Objectif atteint</w:t>
            </w:r>
          </w:p>
        </w:tc>
        <w:tc>
          <w:tcPr>
            <w:tcW w:w="1791" w:type="dxa"/>
            <w:tcBorders>
              <w:top w:val="nil"/>
              <w:left w:val="nil"/>
              <w:bottom w:val="single" w:sz="4" w:space="0" w:color="auto"/>
              <w:right w:val="single" w:sz="4" w:space="0" w:color="auto"/>
            </w:tcBorders>
            <w:shd w:val="clear" w:color="auto" w:fill="auto"/>
            <w:vAlign w:val="center"/>
            <w:hideMark/>
          </w:tcPr>
          <w:p w14:paraId="45D45732" w14:textId="77777777" w:rsidR="003650D0" w:rsidRPr="003650D0" w:rsidRDefault="003650D0" w:rsidP="00716A52">
            <w:pPr>
              <w:widowControl/>
              <w:spacing w:after="0" w:line="240" w:lineRule="auto"/>
              <w:jc w:val="center"/>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Néant</w:t>
            </w:r>
          </w:p>
        </w:tc>
        <w:tc>
          <w:tcPr>
            <w:tcW w:w="3179" w:type="dxa"/>
            <w:tcBorders>
              <w:top w:val="nil"/>
              <w:left w:val="nil"/>
              <w:bottom w:val="single" w:sz="4" w:space="0" w:color="auto"/>
              <w:right w:val="single" w:sz="4" w:space="0" w:color="auto"/>
            </w:tcBorders>
            <w:shd w:val="clear" w:color="auto" w:fill="auto"/>
            <w:vAlign w:val="center"/>
            <w:hideMark/>
          </w:tcPr>
          <w:p w14:paraId="7E21E24A" w14:textId="77777777" w:rsidR="003650D0" w:rsidRPr="003650D0" w:rsidRDefault="003650D0" w:rsidP="00716A52">
            <w:pPr>
              <w:widowControl/>
              <w:spacing w:after="0" w:line="240" w:lineRule="auto"/>
              <w:jc w:val="center"/>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RAS</w:t>
            </w:r>
          </w:p>
        </w:tc>
      </w:tr>
      <w:tr w:rsidR="003650D0" w:rsidRPr="003650D0" w14:paraId="4295E3E9" w14:textId="77777777" w:rsidTr="00716A52">
        <w:trPr>
          <w:trHeight w:val="120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24CD81E" w14:textId="77777777" w:rsidR="003650D0" w:rsidRPr="003650D0" w:rsidRDefault="003650D0" w:rsidP="00716A52">
            <w:pPr>
              <w:widowControl/>
              <w:spacing w:after="0" w:line="240" w:lineRule="auto"/>
              <w:jc w:val="both"/>
              <w:rPr>
                <w:rFonts w:ascii="Trebuchet MS" w:eastAsia="Times New Roman" w:hAnsi="Trebuchet MS" w:cs="Calibri"/>
                <w:sz w:val="20"/>
                <w:szCs w:val="20"/>
              </w:rPr>
            </w:pPr>
            <w:r w:rsidRPr="003650D0">
              <w:rPr>
                <w:rFonts w:ascii="Trebuchet MS" w:eastAsia="Times New Roman" w:hAnsi="Trebuchet MS" w:cs="Calibri"/>
                <w:sz w:val="20"/>
                <w:szCs w:val="20"/>
              </w:rPr>
              <w:t>Tâche : Organiser les missions de prospection et/ou de voyages d'études/renforcement de capacités (Billet d'avion, frais de mission interne et externe, frais de transport à l'interne et autres frais)</w:t>
            </w:r>
          </w:p>
        </w:tc>
        <w:tc>
          <w:tcPr>
            <w:tcW w:w="3279" w:type="dxa"/>
            <w:tcBorders>
              <w:top w:val="nil"/>
              <w:left w:val="nil"/>
              <w:bottom w:val="single" w:sz="4" w:space="0" w:color="auto"/>
              <w:right w:val="single" w:sz="4" w:space="0" w:color="auto"/>
            </w:tcBorders>
            <w:shd w:val="clear" w:color="auto" w:fill="auto"/>
            <w:vAlign w:val="center"/>
            <w:hideMark/>
          </w:tcPr>
          <w:p w14:paraId="490BC559" w14:textId="2C1133D4" w:rsidR="003650D0" w:rsidRPr="003650D0" w:rsidRDefault="003650D0" w:rsidP="00716A52">
            <w:pPr>
              <w:widowControl/>
              <w:spacing w:after="0" w:line="240" w:lineRule="auto"/>
              <w:jc w:val="both"/>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Au moins une mission de prospection et/ou de voyages d'études/renforcement de capacités est réalisée par an (en cas de nécessité)</w:t>
            </w:r>
            <w:r w:rsidR="00B72BB6">
              <w:rPr>
                <w:rFonts w:ascii="Trebuchet MS" w:eastAsia="Times New Roman" w:hAnsi="Trebuchet MS"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639EC7FD" w14:textId="77777777" w:rsidR="003650D0" w:rsidRPr="003650D0" w:rsidRDefault="003650D0" w:rsidP="00716A52">
            <w:pPr>
              <w:widowControl/>
              <w:spacing w:after="0" w:line="240" w:lineRule="auto"/>
              <w:jc w:val="center"/>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Objectif atteint</w:t>
            </w:r>
          </w:p>
        </w:tc>
        <w:tc>
          <w:tcPr>
            <w:tcW w:w="1791" w:type="dxa"/>
            <w:tcBorders>
              <w:top w:val="nil"/>
              <w:left w:val="nil"/>
              <w:bottom w:val="single" w:sz="4" w:space="0" w:color="auto"/>
              <w:right w:val="single" w:sz="4" w:space="0" w:color="auto"/>
            </w:tcBorders>
            <w:shd w:val="clear" w:color="auto" w:fill="auto"/>
            <w:vAlign w:val="center"/>
            <w:hideMark/>
          </w:tcPr>
          <w:p w14:paraId="5D6B1AE3" w14:textId="77777777" w:rsidR="003650D0" w:rsidRPr="003650D0" w:rsidRDefault="003650D0" w:rsidP="00716A52">
            <w:pPr>
              <w:widowControl/>
              <w:spacing w:after="0" w:line="240" w:lineRule="auto"/>
              <w:jc w:val="center"/>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Néant</w:t>
            </w:r>
          </w:p>
        </w:tc>
        <w:tc>
          <w:tcPr>
            <w:tcW w:w="3179" w:type="dxa"/>
            <w:tcBorders>
              <w:top w:val="nil"/>
              <w:left w:val="nil"/>
              <w:bottom w:val="single" w:sz="4" w:space="0" w:color="auto"/>
              <w:right w:val="single" w:sz="4" w:space="0" w:color="auto"/>
            </w:tcBorders>
            <w:shd w:val="clear" w:color="auto" w:fill="auto"/>
            <w:vAlign w:val="center"/>
            <w:hideMark/>
          </w:tcPr>
          <w:p w14:paraId="70F35878" w14:textId="77777777" w:rsidR="003650D0" w:rsidRPr="003650D0" w:rsidRDefault="003650D0" w:rsidP="00716A52">
            <w:pPr>
              <w:widowControl/>
              <w:spacing w:after="0" w:line="240" w:lineRule="auto"/>
              <w:jc w:val="center"/>
              <w:rPr>
                <w:rFonts w:ascii="Trebuchet MS" w:eastAsia="Times New Roman" w:hAnsi="Trebuchet MS" w:cs="Calibri"/>
                <w:color w:val="000000"/>
                <w:sz w:val="20"/>
                <w:szCs w:val="20"/>
              </w:rPr>
            </w:pPr>
            <w:r w:rsidRPr="003650D0">
              <w:rPr>
                <w:rFonts w:ascii="Trebuchet MS" w:eastAsia="Times New Roman" w:hAnsi="Trebuchet MS" w:cs="Calibri"/>
                <w:color w:val="000000"/>
                <w:sz w:val="20"/>
                <w:szCs w:val="20"/>
              </w:rPr>
              <w:t>RAS</w:t>
            </w:r>
          </w:p>
        </w:tc>
      </w:tr>
      <w:tr w:rsidR="00E05427" w:rsidRPr="00E05427" w14:paraId="7C9D6E60" w14:textId="77777777" w:rsidTr="00786F27">
        <w:trPr>
          <w:trHeight w:val="644"/>
        </w:trPr>
        <w:tc>
          <w:tcPr>
            <w:tcW w:w="13470" w:type="dxa"/>
            <w:gridSpan w:val="5"/>
            <w:tcBorders>
              <w:top w:val="single" w:sz="4" w:space="0" w:color="auto"/>
              <w:left w:val="single" w:sz="4" w:space="0" w:color="auto"/>
              <w:bottom w:val="single" w:sz="4" w:space="0" w:color="auto"/>
              <w:right w:val="single" w:sz="4" w:space="0" w:color="auto"/>
            </w:tcBorders>
            <w:shd w:val="clear" w:color="000000" w:fill="2F75B5"/>
            <w:vAlign w:val="center"/>
            <w:hideMark/>
          </w:tcPr>
          <w:p w14:paraId="6F67CFD7" w14:textId="5DA3B491" w:rsidR="00E05427" w:rsidRPr="00E05427" w:rsidRDefault="00E05427" w:rsidP="00716A52">
            <w:pPr>
              <w:widowControl/>
              <w:spacing w:after="0" w:line="240" w:lineRule="auto"/>
              <w:jc w:val="both"/>
              <w:rPr>
                <w:rFonts w:ascii="Trebuchet MS" w:eastAsia="Times New Roman" w:hAnsi="Trebuchet MS" w:cs="Calibri"/>
                <w:b/>
                <w:bCs/>
                <w:color w:val="FFFFFF"/>
                <w:sz w:val="20"/>
                <w:szCs w:val="20"/>
              </w:rPr>
            </w:pPr>
            <w:r w:rsidRPr="00E05427">
              <w:rPr>
                <w:rFonts w:ascii="Trebuchet MS" w:eastAsia="Times New Roman" w:hAnsi="Trebuchet MS" w:cs="Calibri"/>
                <w:b/>
                <w:bCs/>
                <w:color w:val="FFFFFF"/>
                <w:sz w:val="20"/>
                <w:szCs w:val="20"/>
              </w:rPr>
              <w:t xml:space="preserve">Action :  </w:t>
            </w:r>
            <w:r w:rsidR="00EB4F85" w:rsidRPr="00E05427">
              <w:rPr>
                <w:rFonts w:ascii="Trebuchet MS" w:eastAsia="Times New Roman" w:hAnsi="Trebuchet MS" w:cs="Calibri"/>
                <w:b/>
                <w:bCs/>
                <w:color w:val="FFFFFF"/>
                <w:sz w:val="20"/>
                <w:szCs w:val="20"/>
              </w:rPr>
              <w:t>Études</w:t>
            </w:r>
            <w:r w:rsidRPr="00E05427">
              <w:rPr>
                <w:rFonts w:ascii="Trebuchet MS" w:eastAsia="Times New Roman" w:hAnsi="Trebuchet MS" w:cs="Calibri"/>
                <w:b/>
                <w:bCs/>
                <w:color w:val="FFFFFF"/>
                <w:sz w:val="20"/>
                <w:szCs w:val="20"/>
              </w:rPr>
              <w:t xml:space="preserve"> et activités de la gouvernance de l'EFTP</w:t>
            </w:r>
          </w:p>
        </w:tc>
      </w:tr>
      <w:tr w:rsidR="00786F27" w:rsidRPr="00E05427" w14:paraId="236ABF13" w14:textId="77777777" w:rsidTr="00786F27">
        <w:trPr>
          <w:trHeight w:val="644"/>
        </w:trPr>
        <w:tc>
          <w:tcPr>
            <w:tcW w:w="13470"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927B580" w14:textId="513111FF" w:rsidR="00786F27" w:rsidRPr="00E05427" w:rsidRDefault="00786F27" w:rsidP="00716A52">
            <w:pPr>
              <w:widowControl/>
              <w:spacing w:after="0" w:line="240" w:lineRule="auto"/>
              <w:jc w:val="both"/>
              <w:rPr>
                <w:rFonts w:ascii="Trebuchet MS" w:eastAsia="Times New Roman" w:hAnsi="Trebuchet MS" w:cs="Calibri"/>
                <w:b/>
                <w:bCs/>
                <w:color w:val="FFFFFF"/>
                <w:sz w:val="20"/>
                <w:szCs w:val="20"/>
              </w:rPr>
            </w:pPr>
            <w:r>
              <w:rPr>
                <w:rFonts w:ascii="Trebuchet MS" w:hAnsi="Trebuchet MS" w:cs="Calibri"/>
                <w:b/>
                <w:bCs/>
                <w:color w:val="FFFFFF"/>
                <w:sz w:val="20"/>
                <w:szCs w:val="20"/>
              </w:rPr>
              <w:t>Activité : Pilotage du cadre de concertation territorial (établissements et cadre de concertation)</w:t>
            </w:r>
          </w:p>
        </w:tc>
      </w:tr>
      <w:tr w:rsidR="00EB4F85" w:rsidRPr="00E05427" w14:paraId="644EC72D" w14:textId="77777777" w:rsidTr="00716A52">
        <w:trPr>
          <w:trHeight w:val="497"/>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E6EC453" w14:textId="21AFB79F" w:rsidR="00E05427" w:rsidRPr="00E05427" w:rsidRDefault="00E05427" w:rsidP="00716A52">
            <w:pPr>
              <w:widowControl/>
              <w:spacing w:after="0" w:line="240" w:lineRule="auto"/>
              <w:jc w:val="both"/>
              <w:rPr>
                <w:rFonts w:ascii="Trebuchet MS" w:eastAsia="Times New Roman" w:hAnsi="Trebuchet MS" w:cs="Calibri"/>
                <w:sz w:val="20"/>
                <w:szCs w:val="20"/>
              </w:rPr>
            </w:pPr>
            <w:r w:rsidRPr="00E05427">
              <w:rPr>
                <w:rFonts w:ascii="Trebuchet MS" w:hAnsi="Trebuchet MS" w:cs="Calibri"/>
                <w:b/>
                <w:bCs/>
                <w:sz w:val="20"/>
                <w:szCs w:val="20"/>
              </w:rPr>
              <w:t>Activité : Mobilisation de l’assistance technique du centre international de formation de l’organisation internationale du travail (CIFOIT) pour la mise en place et l’opérationnalisation d’une formule de financement des établissements d’EFTP basée sur leur performance et la conception d’outils et documents pour la gestion des établissements et institutions d'EFTP</w:t>
            </w:r>
          </w:p>
        </w:tc>
        <w:tc>
          <w:tcPr>
            <w:tcW w:w="3279" w:type="dxa"/>
            <w:tcBorders>
              <w:top w:val="nil"/>
              <w:left w:val="nil"/>
              <w:bottom w:val="single" w:sz="4" w:space="0" w:color="auto"/>
              <w:right w:val="single" w:sz="4" w:space="0" w:color="auto"/>
            </w:tcBorders>
            <w:shd w:val="clear" w:color="auto" w:fill="auto"/>
            <w:vAlign w:val="center"/>
            <w:hideMark/>
          </w:tcPr>
          <w:p w14:paraId="2A6E9B37" w14:textId="4F2B7295" w:rsidR="00E05427" w:rsidRPr="00E05427" w:rsidRDefault="00E05427" w:rsidP="00716A52">
            <w:pPr>
              <w:widowControl/>
              <w:spacing w:after="0" w:line="240" w:lineRule="auto"/>
              <w:rPr>
                <w:rFonts w:ascii="Trebuchet MS" w:eastAsia="Times New Roman" w:hAnsi="Trebuchet MS" w:cs="Calibri"/>
                <w:color w:val="000000"/>
                <w:sz w:val="20"/>
                <w:szCs w:val="20"/>
              </w:rPr>
            </w:pPr>
            <w:r w:rsidRPr="00E05427">
              <w:rPr>
                <w:rFonts w:ascii="Trebuchet MS" w:hAnsi="Trebuchet MS" w:cs="Calibri"/>
                <w:sz w:val="20"/>
                <w:szCs w:val="20"/>
              </w:rPr>
              <w:t>- L'étude est réalisée au plus tard en T1</w:t>
            </w:r>
            <w:r w:rsidR="00C7171D">
              <w:rPr>
                <w:rFonts w:ascii="Trebuchet MS" w:hAnsi="Trebuchet MS" w:cs="Calibri"/>
                <w:sz w:val="20"/>
                <w:szCs w:val="20"/>
              </w:rPr>
              <w:t> ;</w:t>
            </w:r>
            <w:r w:rsidRPr="00E05427">
              <w:rPr>
                <w:rFonts w:ascii="Trebuchet MS" w:hAnsi="Trebuchet MS" w:cs="Calibri"/>
                <w:sz w:val="20"/>
                <w:szCs w:val="20"/>
              </w:rPr>
              <w:br/>
              <w:t>- Disponibilité du rapport définitif au plus tard en T1</w:t>
            </w:r>
            <w:r w:rsidR="00EB4F85">
              <w:rPr>
                <w:rFonts w:ascii="Trebuchet MS" w:hAnsi="Trebuchet MS" w:cs="Calibri"/>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70455895" w14:textId="26F74424" w:rsidR="00E05427" w:rsidRPr="00E05427" w:rsidRDefault="00E05427" w:rsidP="00716A52">
            <w:pPr>
              <w:widowControl/>
              <w:spacing w:after="0" w:line="240" w:lineRule="auto"/>
              <w:jc w:val="center"/>
              <w:rPr>
                <w:rFonts w:ascii="Trebuchet MS" w:eastAsia="Times New Roman" w:hAnsi="Trebuchet MS" w:cs="Calibri"/>
                <w:color w:val="000000"/>
                <w:sz w:val="20"/>
                <w:szCs w:val="20"/>
              </w:rPr>
            </w:pPr>
            <w:r w:rsidRPr="00E05427">
              <w:rPr>
                <w:rFonts w:ascii="Trebuchet MS" w:hAnsi="Trebuchet MS" w:cs="Calibri"/>
                <w:sz w:val="20"/>
                <w:szCs w:val="20"/>
              </w:rPr>
              <w:t>Objectifs atteints</w:t>
            </w:r>
          </w:p>
        </w:tc>
        <w:tc>
          <w:tcPr>
            <w:tcW w:w="1791" w:type="dxa"/>
            <w:tcBorders>
              <w:top w:val="nil"/>
              <w:left w:val="nil"/>
              <w:bottom w:val="single" w:sz="4" w:space="0" w:color="auto"/>
              <w:right w:val="single" w:sz="4" w:space="0" w:color="auto"/>
            </w:tcBorders>
            <w:shd w:val="clear" w:color="auto" w:fill="auto"/>
            <w:vAlign w:val="center"/>
            <w:hideMark/>
          </w:tcPr>
          <w:p w14:paraId="2F643089" w14:textId="01E23228" w:rsidR="00E05427" w:rsidRPr="00E05427" w:rsidRDefault="00E05427" w:rsidP="00716A52">
            <w:pPr>
              <w:widowControl/>
              <w:spacing w:after="0" w:line="240" w:lineRule="auto"/>
              <w:jc w:val="center"/>
              <w:rPr>
                <w:rFonts w:ascii="Trebuchet MS" w:eastAsia="Times New Roman" w:hAnsi="Trebuchet MS" w:cs="Calibri"/>
                <w:sz w:val="20"/>
                <w:szCs w:val="20"/>
              </w:rPr>
            </w:pPr>
            <w:r w:rsidRPr="00E05427">
              <w:rPr>
                <w:rFonts w:ascii="Trebuchet MS" w:hAnsi="Trebuchet MS" w:cs="Calibri"/>
                <w:sz w:val="20"/>
                <w:szCs w:val="20"/>
              </w:rPr>
              <w:t>Néant</w:t>
            </w:r>
          </w:p>
        </w:tc>
        <w:tc>
          <w:tcPr>
            <w:tcW w:w="3179" w:type="dxa"/>
            <w:tcBorders>
              <w:top w:val="nil"/>
              <w:left w:val="nil"/>
              <w:bottom w:val="single" w:sz="4" w:space="0" w:color="auto"/>
              <w:right w:val="single" w:sz="4" w:space="0" w:color="auto"/>
            </w:tcBorders>
            <w:shd w:val="clear" w:color="auto" w:fill="auto"/>
            <w:vAlign w:val="center"/>
            <w:hideMark/>
          </w:tcPr>
          <w:p w14:paraId="31A6BA88" w14:textId="01286EFD" w:rsidR="00E05427" w:rsidRPr="00E05427" w:rsidRDefault="00E05427" w:rsidP="00716A52">
            <w:pPr>
              <w:widowControl/>
              <w:spacing w:after="0" w:line="240" w:lineRule="auto"/>
              <w:jc w:val="center"/>
              <w:rPr>
                <w:rFonts w:ascii="Trebuchet MS" w:eastAsia="Times New Roman" w:hAnsi="Trebuchet MS" w:cs="Calibri"/>
                <w:sz w:val="20"/>
                <w:szCs w:val="20"/>
              </w:rPr>
            </w:pPr>
            <w:r w:rsidRPr="00E05427">
              <w:rPr>
                <w:rFonts w:ascii="Trebuchet MS" w:hAnsi="Trebuchet MS" w:cs="Calibri"/>
                <w:sz w:val="20"/>
                <w:szCs w:val="20"/>
              </w:rPr>
              <w:t>RAS</w:t>
            </w:r>
          </w:p>
        </w:tc>
      </w:tr>
      <w:tr w:rsidR="00EB4F85" w:rsidRPr="00EB4F85" w14:paraId="2861A3D2" w14:textId="77777777" w:rsidTr="00786F27">
        <w:trPr>
          <w:trHeight w:val="505"/>
        </w:trPr>
        <w:tc>
          <w:tcPr>
            <w:tcW w:w="13470" w:type="dxa"/>
            <w:gridSpan w:val="5"/>
            <w:tcBorders>
              <w:top w:val="single" w:sz="4" w:space="0" w:color="FFFFFF"/>
              <w:left w:val="single" w:sz="4" w:space="0" w:color="FFFFFF"/>
              <w:bottom w:val="single" w:sz="4" w:space="0" w:color="FFFFFF"/>
              <w:right w:val="single" w:sz="4" w:space="0" w:color="FFFFFF"/>
            </w:tcBorders>
            <w:shd w:val="clear" w:color="000000" w:fill="000000"/>
            <w:vAlign w:val="center"/>
            <w:hideMark/>
          </w:tcPr>
          <w:p w14:paraId="356CC22A" w14:textId="77777777" w:rsidR="00EB4F85" w:rsidRPr="00EB4F85" w:rsidRDefault="00EB4F85" w:rsidP="00716A52">
            <w:pPr>
              <w:widowControl/>
              <w:spacing w:after="0" w:line="240" w:lineRule="auto"/>
              <w:jc w:val="both"/>
              <w:rPr>
                <w:rFonts w:ascii="Trebuchet MS" w:eastAsia="Times New Roman" w:hAnsi="Trebuchet MS" w:cs="Calibri"/>
                <w:b/>
                <w:bCs/>
                <w:color w:val="FFFFFF"/>
                <w:sz w:val="20"/>
                <w:szCs w:val="20"/>
              </w:rPr>
            </w:pPr>
            <w:r w:rsidRPr="00EB4F85">
              <w:rPr>
                <w:rFonts w:ascii="Trebuchet MS" w:eastAsia="Times New Roman" w:hAnsi="Trebuchet MS" w:cs="Calibri"/>
                <w:b/>
                <w:bCs/>
                <w:color w:val="FFFFFF"/>
                <w:sz w:val="20"/>
                <w:szCs w:val="20"/>
              </w:rPr>
              <w:t>Activité : Mise en place d'un mécanisme territorial de collecte d'information sur le travail et les formations du secteur agricole PDA 1 (FAR2)</w:t>
            </w:r>
          </w:p>
        </w:tc>
      </w:tr>
      <w:tr w:rsidR="00DB2FFA" w:rsidRPr="00EB4F85" w14:paraId="3AFEAC50" w14:textId="77777777" w:rsidTr="00716A52">
        <w:trPr>
          <w:trHeight w:val="839"/>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4D66B9B" w14:textId="77777777" w:rsidR="00DB2FFA" w:rsidRPr="00EB4F85" w:rsidRDefault="00DB2FFA" w:rsidP="00716A52">
            <w:pPr>
              <w:widowControl/>
              <w:spacing w:after="0" w:line="240" w:lineRule="auto"/>
              <w:jc w:val="both"/>
              <w:rPr>
                <w:rFonts w:ascii="Trebuchet MS" w:eastAsia="Times New Roman" w:hAnsi="Trebuchet MS" w:cs="Calibri"/>
                <w:color w:val="000000"/>
                <w:sz w:val="20"/>
                <w:szCs w:val="20"/>
              </w:rPr>
            </w:pPr>
            <w:r w:rsidRPr="00EB4F85">
              <w:rPr>
                <w:rFonts w:ascii="Trebuchet MS" w:eastAsia="Times New Roman" w:hAnsi="Trebuchet MS" w:cs="Calibri"/>
                <w:color w:val="000000"/>
                <w:sz w:val="20"/>
                <w:szCs w:val="20"/>
              </w:rPr>
              <w:t>Tâche : Exécuter un programme de recherche sur les systèmes d'apprentissage paysans</w:t>
            </w:r>
          </w:p>
        </w:tc>
        <w:tc>
          <w:tcPr>
            <w:tcW w:w="3279" w:type="dxa"/>
            <w:tcBorders>
              <w:top w:val="nil"/>
              <w:left w:val="nil"/>
              <w:bottom w:val="single" w:sz="4" w:space="0" w:color="auto"/>
              <w:right w:val="single" w:sz="4" w:space="0" w:color="auto"/>
            </w:tcBorders>
            <w:shd w:val="clear" w:color="auto" w:fill="auto"/>
            <w:vAlign w:val="center"/>
            <w:hideMark/>
          </w:tcPr>
          <w:p w14:paraId="70EAFB9D" w14:textId="79CB5850" w:rsidR="00DB2FFA" w:rsidRPr="00EB4F85" w:rsidRDefault="00DB2FFA" w:rsidP="00716A52">
            <w:pPr>
              <w:widowControl/>
              <w:spacing w:after="0" w:line="240" w:lineRule="auto"/>
              <w:rPr>
                <w:rFonts w:ascii="Trebuchet MS" w:eastAsia="Times New Roman" w:hAnsi="Trebuchet MS" w:cs="Calibri"/>
                <w:color w:val="000000"/>
                <w:sz w:val="20"/>
                <w:szCs w:val="20"/>
              </w:rPr>
            </w:pPr>
            <w:r w:rsidRPr="00EB4F85">
              <w:rPr>
                <w:rFonts w:ascii="Trebuchet MS" w:eastAsia="Times New Roman" w:hAnsi="Trebuchet MS" w:cs="Calibri"/>
                <w:color w:val="000000"/>
                <w:sz w:val="20"/>
                <w:szCs w:val="20"/>
              </w:rPr>
              <w:t>- Rapport de démarrage délivré en T1</w:t>
            </w:r>
            <w:r>
              <w:rPr>
                <w:rFonts w:ascii="Trebuchet MS" w:eastAsia="Times New Roman" w:hAnsi="Trebuchet MS" w:cs="Calibri"/>
                <w:color w:val="000000"/>
                <w:sz w:val="20"/>
                <w:szCs w:val="20"/>
              </w:rPr>
              <w:t xml:space="preserve"> ;</w:t>
            </w:r>
            <w:r w:rsidRPr="00EB4F85">
              <w:rPr>
                <w:rFonts w:ascii="Trebuchet MS" w:eastAsia="Times New Roman" w:hAnsi="Trebuchet MS" w:cs="Calibri"/>
                <w:color w:val="000000"/>
                <w:sz w:val="20"/>
                <w:szCs w:val="20"/>
              </w:rPr>
              <w:br/>
              <w:t>- Rapports intermédiaires en T4</w:t>
            </w:r>
            <w:r>
              <w:rPr>
                <w:rFonts w:ascii="Trebuchet MS" w:eastAsia="Times New Roman" w:hAnsi="Trebuchet MS" w:cs="Calibri"/>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C39BDE" w14:textId="77777777" w:rsidR="00DB2FFA" w:rsidRPr="00EB4F85" w:rsidRDefault="00DB2FFA" w:rsidP="00716A52">
            <w:pPr>
              <w:widowControl/>
              <w:spacing w:after="0" w:line="240" w:lineRule="auto"/>
              <w:jc w:val="center"/>
              <w:rPr>
                <w:rFonts w:ascii="Trebuchet MS" w:eastAsia="Times New Roman" w:hAnsi="Trebuchet MS" w:cs="Calibri"/>
                <w:sz w:val="20"/>
                <w:szCs w:val="20"/>
              </w:rPr>
            </w:pPr>
            <w:r w:rsidRPr="00EB4F85">
              <w:rPr>
                <w:rFonts w:ascii="Trebuchet MS" w:eastAsia="Times New Roman" w:hAnsi="Trebuchet MS" w:cs="Calibri"/>
                <w:sz w:val="20"/>
                <w:szCs w:val="20"/>
              </w:rPr>
              <w:t>Objectif T1 atteint</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14:paraId="483F416E" w14:textId="77777777" w:rsidR="00DB2FFA" w:rsidRPr="00EB4F85" w:rsidRDefault="00DB2FFA" w:rsidP="00716A52">
            <w:pPr>
              <w:widowControl/>
              <w:spacing w:after="0" w:line="240" w:lineRule="auto"/>
              <w:jc w:val="center"/>
              <w:rPr>
                <w:rFonts w:ascii="Trebuchet MS" w:eastAsia="Times New Roman" w:hAnsi="Trebuchet MS" w:cs="Calibri"/>
                <w:sz w:val="20"/>
                <w:szCs w:val="20"/>
              </w:rPr>
            </w:pPr>
            <w:r w:rsidRPr="00EB4F85">
              <w:rPr>
                <w:rFonts w:ascii="Trebuchet MS" w:eastAsia="Times New Roman" w:hAnsi="Trebuchet MS" w:cs="Calibri"/>
                <w:sz w:val="20"/>
                <w:szCs w:val="20"/>
              </w:rPr>
              <w:t>Néant</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3DBDF221" w14:textId="196EAFBA" w:rsidR="00DB2FFA" w:rsidRPr="00EB4F85" w:rsidRDefault="00DB2FFA" w:rsidP="00716A52">
            <w:pPr>
              <w:widowControl/>
              <w:spacing w:after="0" w:line="240" w:lineRule="auto"/>
              <w:jc w:val="center"/>
              <w:rPr>
                <w:rFonts w:ascii="Trebuchet MS" w:eastAsia="Times New Roman" w:hAnsi="Trebuchet MS" w:cs="Calibri"/>
                <w:sz w:val="20"/>
                <w:szCs w:val="20"/>
              </w:rPr>
            </w:pPr>
            <w:r w:rsidRPr="00EB4F85">
              <w:rPr>
                <w:rFonts w:ascii="Trebuchet MS" w:eastAsia="Times New Roman" w:hAnsi="Trebuchet MS" w:cs="Calibri"/>
                <w:sz w:val="20"/>
                <w:szCs w:val="20"/>
              </w:rPr>
              <w:t>Néant</w:t>
            </w:r>
          </w:p>
        </w:tc>
      </w:tr>
      <w:tr w:rsidR="00DB2FFA" w:rsidRPr="00EB4F85" w14:paraId="3E298211" w14:textId="77777777" w:rsidTr="00786F27">
        <w:trPr>
          <w:trHeight w:val="600"/>
        </w:trPr>
        <w:tc>
          <w:tcPr>
            <w:tcW w:w="13470" w:type="dxa"/>
            <w:gridSpan w:val="5"/>
            <w:tcBorders>
              <w:top w:val="nil"/>
              <w:left w:val="single" w:sz="4" w:space="0" w:color="auto"/>
              <w:bottom w:val="single" w:sz="4" w:space="0" w:color="FFFFFF"/>
              <w:right w:val="single" w:sz="4" w:space="0" w:color="auto"/>
            </w:tcBorders>
            <w:shd w:val="clear" w:color="000000" w:fill="2F75B5"/>
            <w:vAlign w:val="center"/>
            <w:hideMark/>
          </w:tcPr>
          <w:p w14:paraId="670B78E3" w14:textId="77777777" w:rsidR="00DB2FFA" w:rsidRPr="00EB4F85" w:rsidRDefault="00DB2FFA" w:rsidP="00716A52">
            <w:pPr>
              <w:widowControl/>
              <w:spacing w:after="0" w:line="240" w:lineRule="auto"/>
              <w:jc w:val="both"/>
              <w:rPr>
                <w:rFonts w:ascii="Trebuchet MS" w:eastAsia="Times New Roman" w:hAnsi="Trebuchet MS" w:cs="Calibri"/>
                <w:b/>
                <w:bCs/>
                <w:color w:val="FFFFFF"/>
                <w:sz w:val="20"/>
                <w:szCs w:val="20"/>
              </w:rPr>
            </w:pPr>
            <w:r w:rsidRPr="00EB4F85">
              <w:rPr>
                <w:rFonts w:ascii="Trebuchet MS" w:eastAsia="Times New Roman" w:hAnsi="Trebuchet MS" w:cs="Calibri"/>
                <w:b/>
                <w:bCs/>
                <w:color w:val="FFFFFF"/>
                <w:sz w:val="20"/>
                <w:szCs w:val="20"/>
              </w:rPr>
              <w:t>Action : Réalisation des Etudes et activités pour la qualité de la formation à l'EFTP</w:t>
            </w:r>
          </w:p>
        </w:tc>
      </w:tr>
      <w:tr w:rsidR="00DB2FFA" w:rsidRPr="00EB4F85" w14:paraId="2C1AF6F4" w14:textId="77777777" w:rsidTr="00786F27">
        <w:trPr>
          <w:trHeight w:val="371"/>
        </w:trPr>
        <w:tc>
          <w:tcPr>
            <w:tcW w:w="13470" w:type="dxa"/>
            <w:gridSpan w:val="5"/>
            <w:tcBorders>
              <w:top w:val="single" w:sz="4" w:space="0" w:color="FFFFFF"/>
              <w:left w:val="single" w:sz="4" w:space="0" w:color="FFFFFF"/>
              <w:bottom w:val="single" w:sz="4" w:space="0" w:color="FFFFFF"/>
              <w:right w:val="single" w:sz="4" w:space="0" w:color="FFFFFF"/>
            </w:tcBorders>
            <w:shd w:val="clear" w:color="000000" w:fill="000000"/>
            <w:vAlign w:val="center"/>
            <w:hideMark/>
          </w:tcPr>
          <w:p w14:paraId="596FABB4" w14:textId="77777777" w:rsidR="00DB2FFA" w:rsidRPr="00EB4F85" w:rsidRDefault="00DB2FFA" w:rsidP="00716A52">
            <w:pPr>
              <w:widowControl/>
              <w:spacing w:after="0" w:line="240" w:lineRule="auto"/>
              <w:jc w:val="both"/>
              <w:rPr>
                <w:rFonts w:ascii="Trebuchet MS" w:eastAsia="Times New Roman" w:hAnsi="Trebuchet MS" w:cs="Calibri"/>
                <w:b/>
                <w:bCs/>
                <w:color w:val="FFFFFF"/>
                <w:sz w:val="20"/>
                <w:szCs w:val="20"/>
              </w:rPr>
            </w:pPr>
            <w:r w:rsidRPr="00EB4F85">
              <w:rPr>
                <w:rFonts w:ascii="Trebuchet MS" w:eastAsia="Times New Roman" w:hAnsi="Trebuchet MS" w:cs="Calibri"/>
                <w:b/>
                <w:bCs/>
                <w:color w:val="FFFFFF"/>
                <w:sz w:val="20"/>
                <w:szCs w:val="20"/>
              </w:rPr>
              <w:t>Activité : Formation des enseignants formateurs des lycées techniques agricoles</w:t>
            </w:r>
          </w:p>
        </w:tc>
      </w:tr>
      <w:tr w:rsidR="00DB2FFA" w:rsidRPr="00EB4F85" w14:paraId="685B5177" w14:textId="77777777" w:rsidTr="00716A52">
        <w:trPr>
          <w:trHeight w:val="66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B4744" w14:textId="77777777" w:rsidR="00DB2FFA" w:rsidRPr="00EB4F85" w:rsidRDefault="00DB2FFA" w:rsidP="00716A52">
            <w:pPr>
              <w:widowControl/>
              <w:spacing w:after="0" w:line="240" w:lineRule="auto"/>
              <w:jc w:val="both"/>
              <w:rPr>
                <w:rFonts w:ascii="Trebuchet MS" w:eastAsia="Times New Roman" w:hAnsi="Trebuchet MS" w:cs="Calibri"/>
                <w:color w:val="000000"/>
                <w:sz w:val="20"/>
                <w:szCs w:val="20"/>
              </w:rPr>
            </w:pPr>
            <w:r w:rsidRPr="00EB4F85">
              <w:rPr>
                <w:rFonts w:ascii="Trebuchet MS" w:eastAsia="Times New Roman" w:hAnsi="Trebuchet MS" w:cs="Calibri"/>
                <w:color w:val="000000"/>
                <w:sz w:val="20"/>
                <w:szCs w:val="20"/>
              </w:rPr>
              <w:t>Tâches : Payer les allocations des AME (635) au titre de 2024</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1D3A043A" w14:textId="7D2ECD7B" w:rsidR="00DB2FFA" w:rsidRPr="00EB4F85" w:rsidRDefault="00DB2FFA" w:rsidP="00716A52">
            <w:pPr>
              <w:widowControl/>
              <w:spacing w:after="0" w:line="240" w:lineRule="auto"/>
              <w:jc w:val="both"/>
              <w:rPr>
                <w:rFonts w:ascii="Trebuchet MS" w:eastAsia="Times New Roman" w:hAnsi="Trebuchet MS" w:cs="Calibri"/>
                <w:color w:val="000000"/>
                <w:sz w:val="20"/>
                <w:szCs w:val="20"/>
              </w:rPr>
            </w:pPr>
            <w:r w:rsidRPr="00EB4F85">
              <w:rPr>
                <w:rFonts w:ascii="Trebuchet MS" w:eastAsia="Times New Roman" w:hAnsi="Trebuchet MS" w:cs="Calibri"/>
                <w:color w:val="000000"/>
                <w:sz w:val="20"/>
                <w:szCs w:val="20"/>
              </w:rPr>
              <w:t>Payer 25% des allocations des AME au titre de 2024</w:t>
            </w:r>
            <w:r>
              <w:rPr>
                <w:rFonts w:ascii="Trebuchet MS" w:eastAsia="Times New Roman" w:hAnsi="Trebuchet MS" w:cs="Calibri"/>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C0D6BF" w14:textId="77777777" w:rsidR="00DB2FFA" w:rsidRPr="00EB4F85" w:rsidRDefault="00DB2FFA" w:rsidP="00716A52">
            <w:pPr>
              <w:widowControl/>
              <w:spacing w:after="0" w:line="240" w:lineRule="auto"/>
              <w:jc w:val="center"/>
              <w:rPr>
                <w:rFonts w:ascii="Trebuchet MS" w:eastAsia="Times New Roman" w:hAnsi="Trebuchet MS" w:cs="Calibri"/>
                <w:color w:val="000000"/>
                <w:sz w:val="20"/>
                <w:szCs w:val="20"/>
              </w:rPr>
            </w:pPr>
            <w:r w:rsidRPr="00EB4F85">
              <w:rPr>
                <w:rFonts w:ascii="Trebuchet MS" w:eastAsia="Times New Roman" w:hAnsi="Trebuchet MS" w:cs="Calibri"/>
                <w:color w:val="000000"/>
                <w:sz w:val="20"/>
                <w:szCs w:val="20"/>
              </w:rPr>
              <w:t>Objectif atteint</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14:paraId="61FB47A2" w14:textId="77777777" w:rsidR="00DB2FFA" w:rsidRPr="00EB4F85" w:rsidRDefault="00DB2FFA" w:rsidP="00716A52">
            <w:pPr>
              <w:widowControl/>
              <w:spacing w:after="0" w:line="240" w:lineRule="auto"/>
              <w:jc w:val="center"/>
              <w:rPr>
                <w:rFonts w:ascii="Trebuchet MS" w:eastAsia="Times New Roman" w:hAnsi="Trebuchet MS" w:cs="Calibri"/>
                <w:sz w:val="20"/>
                <w:szCs w:val="20"/>
              </w:rPr>
            </w:pPr>
            <w:r w:rsidRPr="00EB4F85">
              <w:rPr>
                <w:rFonts w:ascii="Trebuchet MS" w:eastAsia="Times New Roman" w:hAnsi="Trebuchet MS" w:cs="Calibri"/>
                <w:sz w:val="20"/>
                <w:szCs w:val="20"/>
              </w:rPr>
              <w:t>Néant</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7FF8016B" w14:textId="77777777" w:rsidR="00DB2FFA" w:rsidRPr="00EB4F85" w:rsidRDefault="00DB2FFA" w:rsidP="00716A52">
            <w:pPr>
              <w:widowControl/>
              <w:spacing w:after="0" w:line="240" w:lineRule="auto"/>
              <w:jc w:val="center"/>
              <w:rPr>
                <w:rFonts w:ascii="Trebuchet MS" w:eastAsia="Times New Roman" w:hAnsi="Trebuchet MS" w:cs="Calibri"/>
                <w:sz w:val="20"/>
                <w:szCs w:val="20"/>
              </w:rPr>
            </w:pPr>
            <w:r w:rsidRPr="00EB4F85">
              <w:rPr>
                <w:rFonts w:ascii="Trebuchet MS" w:eastAsia="Times New Roman" w:hAnsi="Trebuchet MS" w:cs="Calibri"/>
                <w:sz w:val="20"/>
                <w:szCs w:val="20"/>
              </w:rPr>
              <w:t>RAS</w:t>
            </w:r>
          </w:p>
        </w:tc>
      </w:tr>
      <w:tr w:rsidR="00DB2FFA" w:rsidRPr="00E21AE8" w14:paraId="7EE6E354" w14:textId="77777777" w:rsidTr="00716A52">
        <w:trPr>
          <w:trHeight w:val="6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C128F" w14:textId="77777777" w:rsidR="00DB2FFA" w:rsidRPr="00E21AE8" w:rsidRDefault="00DB2FFA" w:rsidP="00716A52">
            <w:pPr>
              <w:widowControl/>
              <w:spacing w:after="0" w:line="240" w:lineRule="auto"/>
              <w:jc w:val="both"/>
              <w:rPr>
                <w:rFonts w:ascii="Trebuchet MS" w:eastAsia="Times New Roman" w:hAnsi="Trebuchet MS" w:cs="Calibri"/>
                <w:color w:val="000000"/>
                <w:sz w:val="20"/>
                <w:szCs w:val="20"/>
              </w:rPr>
            </w:pPr>
            <w:r w:rsidRPr="00E21AE8">
              <w:rPr>
                <w:rFonts w:ascii="Trebuchet MS" w:eastAsia="Times New Roman" w:hAnsi="Trebuchet MS" w:cs="Calibri"/>
                <w:color w:val="000000"/>
                <w:sz w:val="20"/>
                <w:szCs w:val="20"/>
              </w:rPr>
              <w:t xml:space="preserve">Tâche : Assurer le suivi de la formation </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6460DD1A" w14:textId="0F2E5153" w:rsidR="00DB2FFA" w:rsidRPr="00E21AE8" w:rsidRDefault="00DB2FFA" w:rsidP="00716A52">
            <w:pPr>
              <w:widowControl/>
              <w:spacing w:after="0" w:line="240" w:lineRule="auto"/>
              <w:jc w:val="both"/>
              <w:rPr>
                <w:rFonts w:ascii="Trebuchet MS" w:eastAsia="Times New Roman" w:hAnsi="Trebuchet MS" w:cs="Calibri"/>
                <w:color w:val="000000"/>
                <w:sz w:val="20"/>
                <w:szCs w:val="20"/>
              </w:rPr>
            </w:pPr>
            <w:r w:rsidRPr="00E21AE8">
              <w:rPr>
                <w:rFonts w:ascii="Trebuchet MS" w:eastAsia="Times New Roman" w:hAnsi="Trebuchet MS" w:cs="Calibri"/>
                <w:color w:val="000000"/>
                <w:sz w:val="20"/>
                <w:szCs w:val="20"/>
              </w:rPr>
              <w:t>Réaliser au moins une mission de suivi par trimestre</w:t>
            </w:r>
            <w:r>
              <w:rPr>
                <w:rFonts w:ascii="Trebuchet MS" w:eastAsia="Times New Roman" w:hAnsi="Trebuchet MS" w:cs="Calibri"/>
                <w:color w:val="000000"/>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0F1086" w14:textId="3B77F897" w:rsidR="00DB2FFA" w:rsidRPr="00E21AE8" w:rsidRDefault="00DB2FFA" w:rsidP="00716A52">
            <w:pPr>
              <w:widowControl/>
              <w:spacing w:after="0" w:line="240" w:lineRule="auto"/>
              <w:jc w:val="center"/>
              <w:rPr>
                <w:rFonts w:ascii="Trebuchet MS" w:eastAsia="Times New Roman" w:hAnsi="Trebuchet MS" w:cs="Calibri"/>
                <w:color w:val="000000"/>
                <w:sz w:val="20"/>
                <w:szCs w:val="20"/>
              </w:rPr>
            </w:pPr>
            <w:r w:rsidRPr="00E21AE8">
              <w:rPr>
                <w:rFonts w:ascii="Trebuchet MS" w:eastAsia="Times New Roman" w:hAnsi="Trebuchet MS" w:cs="Calibri"/>
                <w:color w:val="000000"/>
                <w:sz w:val="20"/>
                <w:szCs w:val="20"/>
              </w:rPr>
              <w:t>Objectif atteint</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14:paraId="23F9DBF8" w14:textId="77777777" w:rsidR="00DB2FFA" w:rsidRPr="00E21AE8" w:rsidRDefault="00DB2FFA" w:rsidP="00716A52">
            <w:pPr>
              <w:widowControl/>
              <w:spacing w:after="0" w:line="240" w:lineRule="auto"/>
              <w:jc w:val="center"/>
              <w:rPr>
                <w:rFonts w:ascii="Trebuchet MS" w:eastAsia="Times New Roman" w:hAnsi="Trebuchet MS" w:cs="Calibri"/>
                <w:sz w:val="20"/>
                <w:szCs w:val="20"/>
              </w:rPr>
            </w:pPr>
            <w:r w:rsidRPr="00E21AE8">
              <w:rPr>
                <w:rFonts w:ascii="Trebuchet MS" w:eastAsia="Times New Roman" w:hAnsi="Trebuchet MS" w:cs="Calibri"/>
                <w:sz w:val="20"/>
                <w:szCs w:val="20"/>
              </w:rPr>
              <w:t>Néant</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4378732A" w14:textId="77777777" w:rsidR="00DB2FFA" w:rsidRPr="00E21AE8" w:rsidRDefault="00DB2FFA" w:rsidP="00716A52">
            <w:pPr>
              <w:widowControl/>
              <w:spacing w:after="0" w:line="240" w:lineRule="auto"/>
              <w:jc w:val="center"/>
              <w:rPr>
                <w:rFonts w:ascii="Trebuchet MS" w:eastAsia="Times New Roman" w:hAnsi="Trebuchet MS" w:cs="Calibri"/>
                <w:sz w:val="20"/>
                <w:szCs w:val="20"/>
              </w:rPr>
            </w:pPr>
            <w:r w:rsidRPr="00E21AE8">
              <w:rPr>
                <w:rFonts w:ascii="Trebuchet MS" w:eastAsia="Times New Roman" w:hAnsi="Trebuchet MS" w:cs="Calibri"/>
                <w:sz w:val="20"/>
                <w:szCs w:val="20"/>
              </w:rPr>
              <w:t>RAS</w:t>
            </w:r>
          </w:p>
        </w:tc>
      </w:tr>
      <w:tr w:rsidR="00DB2FFA" w:rsidRPr="00B93236" w14:paraId="476D5251" w14:textId="77777777" w:rsidTr="00786F27">
        <w:trPr>
          <w:trHeight w:val="600"/>
        </w:trPr>
        <w:tc>
          <w:tcPr>
            <w:tcW w:w="13470" w:type="dxa"/>
            <w:gridSpan w:val="5"/>
            <w:tcBorders>
              <w:top w:val="single" w:sz="4" w:space="0" w:color="auto"/>
              <w:left w:val="single" w:sz="4" w:space="0" w:color="auto"/>
              <w:bottom w:val="single" w:sz="4" w:space="0" w:color="auto"/>
              <w:right w:val="single" w:sz="4" w:space="0" w:color="auto"/>
            </w:tcBorders>
            <w:shd w:val="clear" w:color="000000" w:fill="000000"/>
            <w:vAlign w:val="center"/>
            <w:hideMark/>
          </w:tcPr>
          <w:p w14:paraId="4D656F58" w14:textId="77777777" w:rsidR="00DB2FFA" w:rsidRPr="00B93236" w:rsidRDefault="00DB2FFA" w:rsidP="00716A52">
            <w:pPr>
              <w:widowControl/>
              <w:spacing w:after="0" w:line="240" w:lineRule="auto"/>
              <w:jc w:val="both"/>
              <w:rPr>
                <w:rFonts w:ascii="Trebuchet MS" w:eastAsia="Times New Roman" w:hAnsi="Trebuchet MS" w:cs="Calibri"/>
                <w:b/>
                <w:bCs/>
                <w:color w:val="FFFFFF"/>
                <w:sz w:val="20"/>
                <w:szCs w:val="20"/>
              </w:rPr>
            </w:pPr>
            <w:r w:rsidRPr="00B93236">
              <w:rPr>
                <w:rFonts w:ascii="Trebuchet MS" w:eastAsia="Times New Roman" w:hAnsi="Trebuchet MS" w:cs="Calibri"/>
                <w:b/>
                <w:bCs/>
                <w:color w:val="FFFFFF"/>
                <w:sz w:val="20"/>
                <w:szCs w:val="20"/>
              </w:rPr>
              <w:t>Activité : Élaboration des curricula et définition des plateaux techniques et de la liste des équipements des LTA et des EM</w:t>
            </w:r>
          </w:p>
        </w:tc>
      </w:tr>
      <w:tr w:rsidR="00DB2FFA" w:rsidRPr="008D7553" w14:paraId="3A5918B6" w14:textId="77777777" w:rsidTr="00716A52">
        <w:trPr>
          <w:trHeight w:val="15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36D8" w14:textId="77777777" w:rsidR="00DB2FFA" w:rsidRPr="008D7553" w:rsidRDefault="00DB2FFA" w:rsidP="00716A52">
            <w:pPr>
              <w:widowControl/>
              <w:spacing w:after="0" w:line="240" w:lineRule="auto"/>
              <w:jc w:val="both"/>
              <w:rPr>
                <w:rFonts w:ascii="Trebuchet MS" w:eastAsia="Times New Roman" w:hAnsi="Trebuchet MS" w:cs="Calibri"/>
                <w:color w:val="000000"/>
                <w:sz w:val="20"/>
                <w:szCs w:val="20"/>
              </w:rPr>
            </w:pPr>
            <w:r w:rsidRPr="008D7553">
              <w:rPr>
                <w:rFonts w:ascii="Trebuchet MS" w:eastAsia="Times New Roman" w:hAnsi="Trebuchet MS" w:cs="Calibri"/>
                <w:color w:val="000000"/>
                <w:sz w:val="20"/>
                <w:szCs w:val="20"/>
              </w:rPr>
              <w:t>Tache : Organiser des ateliers d'échanges, d'élaboration et de validation des livrables des expertises mobilisées avec les professionnels et les acteurs des ministères</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1A52AF0C" w14:textId="619DF16B" w:rsidR="00DB2FFA" w:rsidRPr="008D7553" w:rsidRDefault="00DB2FFA" w:rsidP="00716A52">
            <w:pPr>
              <w:widowControl/>
              <w:spacing w:after="0" w:line="240" w:lineRule="auto"/>
              <w:jc w:val="both"/>
              <w:rPr>
                <w:rFonts w:ascii="Trebuchet MS" w:eastAsia="Times New Roman" w:hAnsi="Trebuchet MS" w:cs="Calibri"/>
                <w:sz w:val="20"/>
                <w:szCs w:val="20"/>
              </w:rPr>
            </w:pPr>
            <w:r w:rsidRPr="008D7553">
              <w:rPr>
                <w:rFonts w:ascii="Trebuchet MS" w:eastAsia="Times New Roman" w:hAnsi="Trebuchet MS" w:cs="Calibri"/>
                <w:sz w:val="20"/>
                <w:szCs w:val="20"/>
              </w:rPr>
              <w:t>100% des validations prévues sont organisées (25% par trimestre)</w:t>
            </w:r>
            <w:r>
              <w:rPr>
                <w:rFonts w:ascii="Trebuchet MS" w:eastAsia="Times New Roman" w:hAnsi="Trebuchet MS" w:cs="Calibri"/>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122A23" w14:textId="0DB461E2" w:rsidR="00DB2FFA" w:rsidRPr="008D7553" w:rsidRDefault="00DB2FFA" w:rsidP="00716A52">
            <w:pPr>
              <w:widowControl/>
              <w:spacing w:after="0" w:line="240" w:lineRule="auto"/>
              <w:jc w:val="center"/>
              <w:rPr>
                <w:rFonts w:ascii="Trebuchet MS" w:eastAsia="Times New Roman" w:hAnsi="Trebuchet MS" w:cs="Calibri"/>
                <w:color w:val="000000"/>
                <w:sz w:val="20"/>
                <w:szCs w:val="20"/>
              </w:rPr>
            </w:pPr>
            <w:r w:rsidRPr="008D7553">
              <w:rPr>
                <w:rFonts w:ascii="Trebuchet MS" w:eastAsia="Times New Roman" w:hAnsi="Trebuchet MS" w:cs="Calibri"/>
                <w:color w:val="000000"/>
                <w:sz w:val="20"/>
                <w:szCs w:val="20"/>
              </w:rPr>
              <w:t>Objectif atteint</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14:paraId="60E76531" w14:textId="77777777" w:rsidR="00DB2FFA" w:rsidRPr="008D7553" w:rsidRDefault="00DB2FFA" w:rsidP="00716A52">
            <w:pPr>
              <w:widowControl/>
              <w:spacing w:after="0" w:line="240" w:lineRule="auto"/>
              <w:jc w:val="center"/>
              <w:rPr>
                <w:rFonts w:ascii="Trebuchet MS" w:eastAsia="Times New Roman" w:hAnsi="Trebuchet MS" w:cs="Calibri"/>
                <w:sz w:val="20"/>
                <w:szCs w:val="20"/>
              </w:rPr>
            </w:pPr>
            <w:r w:rsidRPr="008D7553">
              <w:rPr>
                <w:rFonts w:ascii="Trebuchet MS" w:eastAsia="Times New Roman" w:hAnsi="Trebuchet MS" w:cs="Calibri"/>
                <w:sz w:val="20"/>
                <w:szCs w:val="20"/>
              </w:rPr>
              <w:t>Néant</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2821F8F8" w14:textId="77777777" w:rsidR="00DB2FFA" w:rsidRPr="008D7553" w:rsidRDefault="00DB2FFA" w:rsidP="00716A52">
            <w:pPr>
              <w:widowControl/>
              <w:spacing w:after="0" w:line="240" w:lineRule="auto"/>
              <w:jc w:val="center"/>
              <w:rPr>
                <w:rFonts w:ascii="Trebuchet MS" w:eastAsia="Times New Roman" w:hAnsi="Trebuchet MS" w:cs="Calibri"/>
                <w:sz w:val="20"/>
                <w:szCs w:val="20"/>
              </w:rPr>
            </w:pPr>
            <w:r w:rsidRPr="008D7553">
              <w:rPr>
                <w:rFonts w:ascii="Trebuchet MS" w:eastAsia="Times New Roman" w:hAnsi="Trebuchet MS" w:cs="Calibri"/>
                <w:sz w:val="20"/>
                <w:szCs w:val="20"/>
              </w:rPr>
              <w:t>RAS</w:t>
            </w:r>
          </w:p>
        </w:tc>
      </w:tr>
      <w:tr w:rsidR="00DB2FFA" w:rsidRPr="008D7553" w14:paraId="6BE8253A" w14:textId="77777777" w:rsidTr="00786F27">
        <w:trPr>
          <w:trHeight w:val="600"/>
        </w:trPr>
        <w:tc>
          <w:tcPr>
            <w:tcW w:w="13470" w:type="dxa"/>
            <w:gridSpan w:val="5"/>
            <w:tcBorders>
              <w:top w:val="single" w:sz="4" w:space="0" w:color="auto"/>
              <w:left w:val="single" w:sz="4" w:space="0" w:color="auto"/>
              <w:bottom w:val="single" w:sz="4" w:space="0" w:color="auto"/>
              <w:right w:val="single" w:sz="4" w:space="0" w:color="auto"/>
            </w:tcBorders>
            <w:shd w:val="clear" w:color="000000" w:fill="000000"/>
            <w:vAlign w:val="center"/>
            <w:hideMark/>
          </w:tcPr>
          <w:p w14:paraId="0715D710" w14:textId="77777777" w:rsidR="00DB2FFA" w:rsidRPr="008D7553" w:rsidRDefault="00DB2FFA" w:rsidP="00716A52">
            <w:pPr>
              <w:widowControl/>
              <w:spacing w:after="0" w:line="240" w:lineRule="auto"/>
              <w:jc w:val="both"/>
              <w:rPr>
                <w:rFonts w:ascii="Trebuchet MS" w:eastAsia="Times New Roman" w:hAnsi="Trebuchet MS" w:cs="Calibri"/>
                <w:b/>
                <w:bCs/>
                <w:color w:val="FFFFFF"/>
                <w:sz w:val="20"/>
                <w:szCs w:val="20"/>
              </w:rPr>
            </w:pPr>
            <w:r w:rsidRPr="008D7553">
              <w:rPr>
                <w:rFonts w:ascii="Trebuchet MS" w:eastAsia="Times New Roman" w:hAnsi="Trebuchet MS" w:cs="Calibri"/>
                <w:b/>
                <w:bCs/>
                <w:color w:val="FFFFFF"/>
                <w:sz w:val="20"/>
                <w:szCs w:val="20"/>
              </w:rPr>
              <w:t>Activité : Prise en charge d'un (1) expert du programme "Talents en commun" de la coopération française</w:t>
            </w:r>
          </w:p>
        </w:tc>
      </w:tr>
      <w:tr w:rsidR="00DB2FFA" w:rsidRPr="008D7553" w14:paraId="78688DE8" w14:textId="77777777" w:rsidTr="00716A52">
        <w:trPr>
          <w:trHeight w:val="84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8965E" w14:textId="77777777" w:rsidR="00DB2FFA" w:rsidRPr="008D7553" w:rsidRDefault="00DB2FFA" w:rsidP="00716A52">
            <w:pPr>
              <w:widowControl/>
              <w:spacing w:after="0" w:line="240" w:lineRule="auto"/>
              <w:jc w:val="both"/>
              <w:rPr>
                <w:rFonts w:ascii="Trebuchet MS" w:eastAsia="Times New Roman" w:hAnsi="Trebuchet MS" w:cs="Calibri"/>
                <w:color w:val="000000"/>
                <w:sz w:val="20"/>
                <w:szCs w:val="20"/>
              </w:rPr>
            </w:pPr>
            <w:r w:rsidRPr="008D7553">
              <w:rPr>
                <w:rFonts w:ascii="Trebuchet MS" w:eastAsia="Times New Roman" w:hAnsi="Trebuchet MS" w:cs="Calibri"/>
                <w:color w:val="000000"/>
                <w:sz w:val="20"/>
                <w:szCs w:val="20"/>
              </w:rPr>
              <w:t>Tâche : Prendre en charge le logement de l'expert</w:t>
            </w:r>
          </w:p>
        </w:tc>
        <w:tc>
          <w:tcPr>
            <w:tcW w:w="3279" w:type="dxa"/>
            <w:tcBorders>
              <w:top w:val="single" w:sz="4" w:space="0" w:color="auto"/>
              <w:left w:val="nil"/>
              <w:bottom w:val="single" w:sz="4" w:space="0" w:color="auto"/>
              <w:right w:val="single" w:sz="4" w:space="0" w:color="auto"/>
            </w:tcBorders>
            <w:shd w:val="clear" w:color="auto" w:fill="auto"/>
            <w:vAlign w:val="center"/>
            <w:hideMark/>
          </w:tcPr>
          <w:p w14:paraId="026D6659" w14:textId="7EC8CA90" w:rsidR="00DB2FFA" w:rsidRPr="008D7553" w:rsidRDefault="00DB2FFA" w:rsidP="00716A52">
            <w:pPr>
              <w:widowControl/>
              <w:spacing w:after="0" w:line="240" w:lineRule="auto"/>
              <w:jc w:val="both"/>
              <w:rPr>
                <w:rFonts w:ascii="Trebuchet MS" w:eastAsia="Times New Roman" w:hAnsi="Trebuchet MS" w:cs="Calibri"/>
                <w:sz w:val="20"/>
                <w:szCs w:val="20"/>
              </w:rPr>
            </w:pPr>
            <w:r w:rsidRPr="008D7553">
              <w:rPr>
                <w:rFonts w:ascii="Trebuchet MS" w:eastAsia="Times New Roman" w:hAnsi="Trebuchet MS" w:cs="Calibri"/>
                <w:sz w:val="20"/>
                <w:szCs w:val="20"/>
              </w:rPr>
              <w:t>100% des frais de logement de l'expert sont pris en charge</w:t>
            </w:r>
            <w:r>
              <w:rPr>
                <w:rFonts w:ascii="Trebuchet MS" w:eastAsia="Times New Roman" w:hAnsi="Trebuchet MS" w:cs="Calibri"/>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FC21C6" w14:textId="22FA7E37" w:rsidR="00DB2FFA" w:rsidRPr="008D7553" w:rsidRDefault="00DB2FFA" w:rsidP="00716A52">
            <w:pPr>
              <w:widowControl/>
              <w:spacing w:after="0" w:line="240" w:lineRule="auto"/>
              <w:jc w:val="center"/>
              <w:rPr>
                <w:rFonts w:ascii="Trebuchet MS" w:eastAsia="Times New Roman" w:hAnsi="Trebuchet MS" w:cs="Calibri"/>
                <w:color w:val="000000"/>
                <w:sz w:val="20"/>
                <w:szCs w:val="20"/>
              </w:rPr>
            </w:pPr>
            <w:r w:rsidRPr="008D7553">
              <w:rPr>
                <w:rFonts w:ascii="Trebuchet MS" w:eastAsia="Times New Roman" w:hAnsi="Trebuchet MS" w:cs="Calibri"/>
                <w:color w:val="000000"/>
                <w:sz w:val="20"/>
                <w:szCs w:val="20"/>
              </w:rPr>
              <w:t>Objectif atteint</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14:paraId="18A880AD" w14:textId="77777777" w:rsidR="00DB2FFA" w:rsidRPr="008D7553" w:rsidRDefault="00DB2FFA" w:rsidP="00716A52">
            <w:pPr>
              <w:widowControl/>
              <w:spacing w:after="0" w:line="240" w:lineRule="auto"/>
              <w:jc w:val="center"/>
              <w:rPr>
                <w:rFonts w:ascii="Trebuchet MS" w:eastAsia="Times New Roman" w:hAnsi="Trebuchet MS" w:cs="Calibri"/>
                <w:sz w:val="20"/>
                <w:szCs w:val="20"/>
              </w:rPr>
            </w:pPr>
            <w:r w:rsidRPr="008D7553">
              <w:rPr>
                <w:rFonts w:ascii="Trebuchet MS" w:eastAsia="Times New Roman" w:hAnsi="Trebuchet MS" w:cs="Calibri"/>
                <w:sz w:val="20"/>
                <w:szCs w:val="20"/>
              </w:rPr>
              <w:t>Néant</w:t>
            </w:r>
          </w:p>
        </w:tc>
        <w:tc>
          <w:tcPr>
            <w:tcW w:w="3179" w:type="dxa"/>
            <w:tcBorders>
              <w:top w:val="single" w:sz="4" w:space="0" w:color="auto"/>
              <w:left w:val="nil"/>
              <w:bottom w:val="single" w:sz="4" w:space="0" w:color="auto"/>
              <w:right w:val="single" w:sz="4" w:space="0" w:color="auto"/>
            </w:tcBorders>
            <w:shd w:val="clear" w:color="auto" w:fill="auto"/>
            <w:vAlign w:val="center"/>
            <w:hideMark/>
          </w:tcPr>
          <w:p w14:paraId="135D2BDE" w14:textId="77777777" w:rsidR="00DB2FFA" w:rsidRPr="008D7553" w:rsidRDefault="00DB2FFA" w:rsidP="00716A52">
            <w:pPr>
              <w:widowControl/>
              <w:spacing w:after="0" w:line="240" w:lineRule="auto"/>
              <w:jc w:val="center"/>
              <w:rPr>
                <w:rFonts w:ascii="Trebuchet MS" w:eastAsia="Times New Roman" w:hAnsi="Trebuchet MS" w:cs="Calibri"/>
                <w:sz w:val="20"/>
                <w:szCs w:val="20"/>
              </w:rPr>
            </w:pPr>
            <w:r w:rsidRPr="008D7553">
              <w:rPr>
                <w:rFonts w:ascii="Trebuchet MS" w:eastAsia="Times New Roman" w:hAnsi="Trebuchet MS" w:cs="Calibri"/>
                <w:sz w:val="20"/>
                <w:szCs w:val="20"/>
              </w:rPr>
              <w:t>RAS</w:t>
            </w:r>
          </w:p>
        </w:tc>
      </w:tr>
      <w:tr w:rsidR="00DB2FFA" w:rsidRPr="00000E1F" w14:paraId="145A3443" w14:textId="77777777" w:rsidTr="00786F27">
        <w:trPr>
          <w:trHeight w:val="600"/>
        </w:trPr>
        <w:tc>
          <w:tcPr>
            <w:tcW w:w="13470" w:type="dxa"/>
            <w:gridSpan w:val="5"/>
            <w:tcBorders>
              <w:top w:val="single" w:sz="4" w:space="0" w:color="auto"/>
              <w:left w:val="single" w:sz="4" w:space="0" w:color="auto"/>
              <w:bottom w:val="single" w:sz="4" w:space="0" w:color="auto"/>
              <w:right w:val="single" w:sz="4" w:space="0" w:color="auto"/>
            </w:tcBorders>
            <w:shd w:val="clear" w:color="000000" w:fill="2F75B5"/>
            <w:vAlign w:val="center"/>
            <w:hideMark/>
          </w:tcPr>
          <w:p w14:paraId="2E733237" w14:textId="77777777" w:rsidR="00DB2FFA" w:rsidRPr="00000E1F" w:rsidRDefault="00DB2FFA" w:rsidP="00716A52">
            <w:pPr>
              <w:widowControl/>
              <w:spacing w:after="0" w:line="240" w:lineRule="auto"/>
              <w:jc w:val="both"/>
              <w:rPr>
                <w:rFonts w:ascii="Trebuchet MS" w:eastAsia="Times New Roman" w:hAnsi="Trebuchet MS" w:cs="Calibri"/>
                <w:b/>
                <w:bCs/>
                <w:color w:val="FFFFFF"/>
                <w:sz w:val="20"/>
                <w:szCs w:val="20"/>
              </w:rPr>
            </w:pPr>
            <w:r w:rsidRPr="00000E1F">
              <w:rPr>
                <w:rFonts w:ascii="Trebuchet MS" w:eastAsia="Times New Roman" w:hAnsi="Trebuchet MS" w:cs="Calibri"/>
                <w:b/>
                <w:bCs/>
                <w:color w:val="FFFFFF"/>
                <w:sz w:val="20"/>
                <w:szCs w:val="20"/>
              </w:rPr>
              <w:t>Action :  Etudes et activités de construction des infrastructures des institutions de formation pour le renforcement de l'accès et l'équité à l'EFTP</w:t>
            </w:r>
          </w:p>
        </w:tc>
      </w:tr>
      <w:tr w:rsidR="00DB2FFA" w:rsidRPr="00000E1F" w14:paraId="7B7C96E6" w14:textId="77777777" w:rsidTr="00786F27">
        <w:trPr>
          <w:trHeight w:val="300"/>
        </w:trPr>
        <w:tc>
          <w:tcPr>
            <w:tcW w:w="13470" w:type="dxa"/>
            <w:gridSpan w:val="5"/>
            <w:tcBorders>
              <w:top w:val="single" w:sz="4" w:space="0" w:color="auto"/>
              <w:left w:val="single" w:sz="4" w:space="0" w:color="auto"/>
              <w:bottom w:val="single" w:sz="4" w:space="0" w:color="auto"/>
              <w:right w:val="single" w:sz="4" w:space="0" w:color="auto"/>
            </w:tcBorders>
            <w:shd w:val="clear" w:color="000000" w:fill="000000"/>
            <w:vAlign w:val="center"/>
            <w:hideMark/>
          </w:tcPr>
          <w:p w14:paraId="59DC8238" w14:textId="77777777" w:rsidR="00DB2FFA" w:rsidRPr="00000E1F" w:rsidRDefault="00DB2FFA" w:rsidP="00716A52">
            <w:pPr>
              <w:widowControl/>
              <w:spacing w:after="0" w:line="240" w:lineRule="auto"/>
              <w:jc w:val="both"/>
              <w:rPr>
                <w:rFonts w:ascii="Trebuchet MS" w:eastAsia="Times New Roman" w:hAnsi="Trebuchet MS" w:cs="Calibri"/>
                <w:b/>
                <w:bCs/>
                <w:color w:val="FFFFFF"/>
                <w:sz w:val="20"/>
                <w:szCs w:val="20"/>
              </w:rPr>
            </w:pPr>
            <w:r w:rsidRPr="00000E1F">
              <w:rPr>
                <w:rFonts w:ascii="Trebuchet MS" w:eastAsia="Times New Roman" w:hAnsi="Trebuchet MS" w:cs="Calibri"/>
                <w:b/>
                <w:bCs/>
                <w:color w:val="FFFFFF"/>
                <w:sz w:val="20"/>
                <w:szCs w:val="20"/>
              </w:rPr>
              <w:t>Activité : Réalisation de l'état des lieux des CFPA</w:t>
            </w:r>
          </w:p>
        </w:tc>
      </w:tr>
      <w:tr w:rsidR="00DB2FFA" w:rsidRPr="00000E1F" w14:paraId="6394045D" w14:textId="77777777" w:rsidTr="00716A52">
        <w:trPr>
          <w:trHeight w:val="726"/>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5B5FFB8" w14:textId="77777777" w:rsidR="00DB2FFA" w:rsidRPr="00000E1F" w:rsidRDefault="00DB2FFA" w:rsidP="00716A52">
            <w:pPr>
              <w:widowControl/>
              <w:spacing w:after="0" w:line="240" w:lineRule="auto"/>
              <w:jc w:val="both"/>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Tâche : Élaborer les documents conceptuels de l'activité</w:t>
            </w:r>
          </w:p>
        </w:tc>
        <w:tc>
          <w:tcPr>
            <w:tcW w:w="3279" w:type="dxa"/>
            <w:tcBorders>
              <w:top w:val="nil"/>
              <w:left w:val="nil"/>
              <w:bottom w:val="single" w:sz="4" w:space="0" w:color="auto"/>
              <w:right w:val="single" w:sz="4" w:space="0" w:color="auto"/>
            </w:tcBorders>
            <w:shd w:val="clear" w:color="auto" w:fill="auto"/>
            <w:vAlign w:val="center"/>
            <w:hideMark/>
          </w:tcPr>
          <w:p w14:paraId="622033F2" w14:textId="6DD5C82F" w:rsidR="00DB2FFA" w:rsidRPr="00000E1F" w:rsidRDefault="00DB2FFA" w:rsidP="00716A52">
            <w:pPr>
              <w:widowControl/>
              <w:spacing w:after="0" w:line="240" w:lineRule="auto"/>
              <w:jc w:val="both"/>
              <w:rPr>
                <w:rFonts w:ascii="Trebuchet MS" w:eastAsia="Times New Roman" w:hAnsi="Trebuchet MS" w:cs="Calibri"/>
                <w:sz w:val="20"/>
                <w:szCs w:val="20"/>
              </w:rPr>
            </w:pPr>
            <w:r w:rsidRPr="00000E1F">
              <w:rPr>
                <w:rFonts w:ascii="Trebuchet MS" w:eastAsia="Times New Roman" w:hAnsi="Trebuchet MS" w:cs="Calibri"/>
                <w:sz w:val="20"/>
                <w:szCs w:val="20"/>
              </w:rPr>
              <w:t xml:space="preserve"> Documents conceptuels de l'activité élaboré</w:t>
            </w:r>
            <w:r>
              <w:rPr>
                <w:rFonts w:ascii="Trebuchet MS" w:eastAsia="Times New Roman" w:hAnsi="Trebuchet MS" w:cs="Calibri"/>
                <w:sz w:val="20"/>
                <w:szCs w:val="20"/>
              </w:rPr>
              <w:t>s</w:t>
            </w:r>
            <w:r w:rsidRPr="00000E1F">
              <w:rPr>
                <w:rFonts w:ascii="Trebuchet MS" w:eastAsia="Times New Roman" w:hAnsi="Trebuchet MS" w:cs="Calibri"/>
                <w:sz w:val="20"/>
                <w:szCs w:val="20"/>
              </w:rPr>
              <w:t xml:space="preserve"> et disponible</w:t>
            </w:r>
            <w:r>
              <w:rPr>
                <w:rFonts w:ascii="Trebuchet MS" w:eastAsia="Times New Roman" w:hAnsi="Trebuchet MS" w:cs="Calibri"/>
                <w:sz w:val="20"/>
                <w:szCs w:val="20"/>
              </w:rPr>
              <w:t>s.</w:t>
            </w:r>
          </w:p>
        </w:tc>
        <w:tc>
          <w:tcPr>
            <w:tcW w:w="1701" w:type="dxa"/>
            <w:tcBorders>
              <w:top w:val="nil"/>
              <w:left w:val="nil"/>
              <w:bottom w:val="single" w:sz="4" w:space="0" w:color="auto"/>
              <w:right w:val="single" w:sz="4" w:space="0" w:color="auto"/>
            </w:tcBorders>
            <w:shd w:val="clear" w:color="auto" w:fill="auto"/>
            <w:vAlign w:val="center"/>
            <w:hideMark/>
          </w:tcPr>
          <w:p w14:paraId="0875BFBB" w14:textId="77777777" w:rsidR="00DB2FFA" w:rsidRPr="00000E1F" w:rsidRDefault="00DB2FFA" w:rsidP="00716A52">
            <w:pPr>
              <w:widowControl/>
              <w:spacing w:after="0" w:line="240" w:lineRule="auto"/>
              <w:jc w:val="center"/>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Objectif non atteint</w:t>
            </w:r>
          </w:p>
        </w:tc>
        <w:tc>
          <w:tcPr>
            <w:tcW w:w="1791" w:type="dxa"/>
            <w:tcBorders>
              <w:top w:val="nil"/>
              <w:left w:val="nil"/>
              <w:bottom w:val="single" w:sz="4" w:space="0" w:color="auto"/>
              <w:right w:val="single" w:sz="4" w:space="0" w:color="auto"/>
            </w:tcBorders>
            <w:shd w:val="clear" w:color="auto" w:fill="auto"/>
            <w:vAlign w:val="center"/>
            <w:hideMark/>
          </w:tcPr>
          <w:p w14:paraId="2849233B" w14:textId="269AB5AC" w:rsidR="00DB2FFA" w:rsidRPr="00000E1F" w:rsidRDefault="00786F27" w:rsidP="00716A52">
            <w:pPr>
              <w:widowControl/>
              <w:spacing w:after="0" w:line="240" w:lineRule="auto"/>
              <w:jc w:val="center"/>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Non-exécution</w:t>
            </w:r>
            <w:r w:rsidR="00DB2FFA" w:rsidRPr="00000E1F">
              <w:rPr>
                <w:rFonts w:ascii="Trebuchet MS" w:eastAsia="Times New Roman" w:hAnsi="Trebuchet MS" w:cs="Calibri"/>
                <w:color w:val="000000"/>
                <w:sz w:val="20"/>
                <w:szCs w:val="20"/>
              </w:rPr>
              <w:t xml:space="preserve"> de l'activité</w:t>
            </w:r>
          </w:p>
        </w:tc>
        <w:tc>
          <w:tcPr>
            <w:tcW w:w="3179" w:type="dxa"/>
            <w:tcBorders>
              <w:top w:val="nil"/>
              <w:left w:val="nil"/>
              <w:bottom w:val="single" w:sz="4" w:space="0" w:color="auto"/>
              <w:right w:val="single" w:sz="4" w:space="0" w:color="auto"/>
            </w:tcBorders>
            <w:shd w:val="clear" w:color="auto" w:fill="auto"/>
            <w:vAlign w:val="center"/>
            <w:hideMark/>
          </w:tcPr>
          <w:p w14:paraId="18D94E0D" w14:textId="77777777" w:rsidR="00DB2FFA" w:rsidRPr="00000E1F" w:rsidRDefault="00DB2FFA" w:rsidP="00716A52">
            <w:pPr>
              <w:widowControl/>
              <w:spacing w:after="0" w:line="240" w:lineRule="auto"/>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Examiner la pertinence de la reprogrammation de l'activité pour 2024</w:t>
            </w:r>
          </w:p>
        </w:tc>
      </w:tr>
      <w:tr w:rsidR="00DB2FFA" w:rsidRPr="00000E1F" w14:paraId="3484EA10" w14:textId="77777777" w:rsidTr="00716A52">
        <w:trPr>
          <w:trHeight w:val="900"/>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078541A" w14:textId="77777777" w:rsidR="00DB2FFA" w:rsidRPr="00000E1F" w:rsidRDefault="00DB2FFA" w:rsidP="00716A52">
            <w:pPr>
              <w:widowControl/>
              <w:spacing w:after="0" w:line="240" w:lineRule="auto"/>
              <w:jc w:val="both"/>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Tâche : Réaliser l'état des lieux</w:t>
            </w:r>
          </w:p>
        </w:tc>
        <w:tc>
          <w:tcPr>
            <w:tcW w:w="3279" w:type="dxa"/>
            <w:tcBorders>
              <w:top w:val="nil"/>
              <w:left w:val="nil"/>
              <w:bottom w:val="single" w:sz="4" w:space="0" w:color="auto"/>
              <w:right w:val="single" w:sz="4" w:space="0" w:color="auto"/>
            </w:tcBorders>
            <w:shd w:val="clear" w:color="auto" w:fill="auto"/>
            <w:vAlign w:val="center"/>
            <w:hideMark/>
          </w:tcPr>
          <w:p w14:paraId="633F4DFF" w14:textId="3C50E91C" w:rsidR="00DB2FFA" w:rsidRPr="00000E1F" w:rsidRDefault="00DB2FFA" w:rsidP="00716A52">
            <w:pPr>
              <w:widowControl/>
              <w:spacing w:after="0" w:line="240" w:lineRule="auto"/>
              <w:jc w:val="both"/>
              <w:rPr>
                <w:rFonts w:ascii="Trebuchet MS" w:eastAsia="Times New Roman" w:hAnsi="Trebuchet MS" w:cs="Calibri"/>
                <w:sz w:val="20"/>
                <w:szCs w:val="20"/>
              </w:rPr>
            </w:pPr>
            <w:r w:rsidRPr="00000E1F">
              <w:rPr>
                <w:rFonts w:ascii="Trebuchet MS" w:eastAsia="Times New Roman" w:hAnsi="Trebuchet MS" w:cs="Calibri"/>
                <w:sz w:val="20"/>
                <w:szCs w:val="20"/>
              </w:rPr>
              <w:t>Transférer les ressources à l'ACISE par le biais d'une convention au plus tard en T2</w:t>
            </w:r>
            <w:r>
              <w:rPr>
                <w:rFonts w:ascii="Trebuchet MS" w:eastAsia="Times New Roman" w:hAnsi="Trebuchet MS" w:cs="Calibri"/>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0EA026B3" w14:textId="048CDFB5" w:rsidR="00DB2FFA" w:rsidRPr="00000E1F" w:rsidRDefault="00DB2FFA" w:rsidP="00716A52">
            <w:pPr>
              <w:widowControl/>
              <w:spacing w:after="0" w:line="240" w:lineRule="auto"/>
              <w:jc w:val="center"/>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Objectif atteint (les ressource s</w:t>
            </w:r>
            <w:r>
              <w:rPr>
                <w:rFonts w:ascii="Trebuchet MS" w:eastAsia="Times New Roman" w:hAnsi="Trebuchet MS" w:cs="Calibri"/>
                <w:color w:val="000000"/>
                <w:sz w:val="20"/>
                <w:szCs w:val="20"/>
              </w:rPr>
              <w:t>on</w:t>
            </w:r>
            <w:r w:rsidRPr="00000E1F">
              <w:rPr>
                <w:rFonts w:ascii="Trebuchet MS" w:eastAsia="Times New Roman" w:hAnsi="Trebuchet MS" w:cs="Calibri"/>
                <w:color w:val="000000"/>
                <w:sz w:val="20"/>
                <w:szCs w:val="20"/>
              </w:rPr>
              <w:t>t transférées à l'ACISE)</w:t>
            </w:r>
          </w:p>
        </w:tc>
        <w:tc>
          <w:tcPr>
            <w:tcW w:w="1791" w:type="dxa"/>
            <w:tcBorders>
              <w:top w:val="nil"/>
              <w:left w:val="nil"/>
              <w:bottom w:val="single" w:sz="4" w:space="0" w:color="auto"/>
              <w:right w:val="single" w:sz="4" w:space="0" w:color="auto"/>
            </w:tcBorders>
            <w:shd w:val="clear" w:color="auto" w:fill="auto"/>
            <w:vAlign w:val="center"/>
            <w:hideMark/>
          </w:tcPr>
          <w:p w14:paraId="30F96C8E" w14:textId="77777777" w:rsidR="00DB2FFA" w:rsidRPr="00000E1F" w:rsidRDefault="00DB2FFA" w:rsidP="00716A52">
            <w:pPr>
              <w:widowControl/>
              <w:spacing w:after="0" w:line="240" w:lineRule="auto"/>
              <w:jc w:val="center"/>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Néant</w:t>
            </w:r>
          </w:p>
        </w:tc>
        <w:tc>
          <w:tcPr>
            <w:tcW w:w="3179" w:type="dxa"/>
            <w:tcBorders>
              <w:top w:val="nil"/>
              <w:left w:val="nil"/>
              <w:bottom w:val="single" w:sz="4" w:space="0" w:color="auto"/>
              <w:right w:val="single" w:sz="4" w:space="0" w:color="auto"/>
            </w:tcBorders>
            <w:shd w:val="clear" w:color="auto" w:fill="auto"/>
            <w:vAlign w:val="center"/>
            <w:hideMark/>
          </w:tcPr>
          <w:p w14:paraId="6BC66105" w14:textId="77777777" w:rsidR="00DB2FFA" w:rsidRPr="00000E1F" w:rsidRDefault="00DB2FFA" w:rsidP="00716A52">
            <w:pPr>
              <w:widowControl/>
              <w:spacing w:after="0" w:line="240" w:lineRule="auto"/>
              <w:jc w:val="center"/>
              <w:rPr>
                <w:rFonts w:ascii="Trebuchet MS" w:eastAsia="Times New Roman" w:hAnsi="Trebuchet MS" w:cs="Calibri"/>
                <w:color w:val="000000"/>
                <w:sz w:val="20"/>
                <w:szCs w:val="20"/>
              </w:rPr>
            </w:pPr>
            <w:r w:rsidRPr="00000E1F">
              <w:rPr>
                <w:rFonts w:ascii="Trebuchet MS" w:eastAsia="Times New Roman" w:hAnsi="Trebuchet MS" w:cs="Calibri"/>
                <w:color w:val="000000"/>
                <w:sz w:val="20"/>
                <w:szCs w:val="20"/>
              </w:rPr>
              <w:t>RAS</w:t>
            </w:r>
          </w:p>
        </w:tc>
      </w:tr>
      <w:tr w:rsidR="00DB2FFA" w:rsidRPr="00F304F1" w14:paraId="08E22152" w14:textId="77777777" w:rsidTr="00786F27">
        <w:trPr>
          <w:trHeight w:val="600"/>
        </w:trPr>
        <w:tc>
          <w:tcPr>
            <w:tcW w:w="13470" w:type="dxa"/>
            <w:gridSpan w:val="5"/>
            <w:tcBorders>
              <w:top w:val="single" w:sz="4" w:space="0" w:color="auto"/>
              <w:left w:val="single" w:sz="4" w:space="0" w:color="auto"/>
              <w:bottom w:val="single" w:sz="4" w:space="0" w:color="auto"/>
              <w:right w:val="single" w:sz="4" w:space="0" w:color="auto"/>
            </w:tcBorders>
            <w:shd w:val="clear" w:color="000000" w:fill="2F75B5"/>
            <w:vAlign w:val="center"/>
            <w:hideMark/>
          </w:tcPr>
          <w:p w14:paraId="3B0D50D0" w14:textId="77777777" w:rsidR="00DB2FFA" w:rsidRPr="00F304F1" w:rsidRDefault="00DB2FFA" w:rsidP="00716A52">
            <w:pPr>
              <w:widowControl/>
              <w:spacing w:after="0" w:line="240" w:lineRule="auto"/>
              <w:jc w:val="both"/>
              <w:rPr>
                <w:rFonts w:ascii="Trebuchet MS" w:eastAsia="Times New Roman" w:hAnsi="Trebuchet MS" w:cs="Calibri"/>
                <w:b/>
                <w:bCs/>
                <w:color w:val="FFFFFF"/>
                <w:sz w:val="20"/>
                <w:szCs w:val="20"/>
              </w:rPr>
            </w:pPr>
            <w:r w:rsidRPr="00F304F1">
              <w:rPr>
                <w:rFonts w:ascii="Trebuchet MS" w:eastAsia="Times New Roman" w:hAnsi="Trebuchet MS" w:cs="Calibri"/>
                <w:b/>
                <w:bCs/>
                <w:color w:val="FFFFFF"/>
                <w:sz w:val="20"/>
                <w:szCs w:val="20"/>
              </w:rPr>
              <w:t>Action : Mise en œuvre de mesures d'urgence pour la valorisation des matières scientifiques</w:t>
            </w:r>
          </w:p>
        </w:tc>
      </w:tr>
      <w:tr w:rsidR="00DB2FFA" w:rsidRPr="00A03181" w14:paraId="543A7B4F" w14:textId="77777777" w:rsidTr="00786F27">
        <w:trPr>
          <w:trHeight w:val="600"/>
        </w:trPr>
        <w:tc>
          <w:tcPr>
            <w:tcW w:w="13470" w:type="dxa"/>
            <w:gridSpan w:val="5"/>
            <w:tcBorders>
              <w:top w:val="single" w:sz="4" w:space="0" w:color="auto"/>
              <w:left w:val="single" w:sz="4" w:space="0" w:color="auto"/>
              <w:bottom w:val="single" w:sz="4" w:space="0" w:color="auto"/>
              <w:right w:val="single" w:sz="4" w:space="0" w:color="auto"/>
            </w:tcBorders>
            <w:shd w:val="clear" w:color="000000" w:fill="2F75B5"/>
            <w:vAlign w:val="center"/>
            <w:hideMark/>
          </w:tcPr>
          <w:p w14:paraId="68064964" w14:textId="77777777" w:rsidR="00DB2FFA" w:rsidRPr="00A03181" w:rsidRDefault="00DB2FFA" w:rsidP="00716A52">
            <w:pPr>
              <w:widowControl/>
              <w:spacing w:after="0" w:line="240" w:lineRule="auto"/>
              <w:jc w:val="both"/>
              <w:rPr>
                <w:rFonts w:ascii="Trebuchet MS" w:eastAsia="Times New Roman" w:hAnsi="Trebuchet MS" w:cs="Calibri"/>
                <w:b/>
                <w:bCs/>
                <w:color w:val="FFFFFF"/>
                <w:sz w:val="20"/>
                <w:szCs w:val="20"/>
              </w:rPr>
            </w:pPr>
            <w:r w:rsidRPr="00A03181">
              <w:rPr>
                <w:rFonts w:ascii="Trebuchet MS" w:eastAsia="Times New Roman" w:hAnsi="Trebuchet MS" w:cs="Calibri"/>
                <w:b/>
                <w:bCs/>
                <w:color w:val="FFFFFF"/>
                <w:sz w:val="20"/>
                <w:szCs w:val="20"/>
              </w:rPr>
              <w:t>Action :  Appui à la mise en œuvre de le Composante Nationale du Programme FORCE</w:t>
            </w:r>
          </w:p>
        </w:tc>
      </w:tr>
      <w:tr w:rsidR="00DB2FFA" w:rsidRPr="00A03181" w14:paraId="693DC230" w14:textId="77777777" w:rsidTr="00716A52">
        <w:trPr>
          <w:trHeight w:val="1257"/>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03902539" w14:textId="5B1B745E" w:rsidR="00DB2FFA" w:rsidRPr="00A03181" w:rsidRDefault="00DB2FFA" w:rsidP="00716A52">
            <w:pPr>
              <w:widowControl/>
              <w:spacing w:after="0" w:line="240" w:lineRule="auto"/>
              <w:jc w:val="both"/>
              <w:rPr>
                <w:rFonts w:ascii="Trebuchet MS" w:eastAsia="Times New Roman" w:hAnsi="Trebuchet MS" w:cs="Calibri"/>
                <w:sz w:val="20"/>
                <w:szCs w:val="20"/>
              </w:rPr>
            </w:pPr>
            <w:r w:rsidRPr="00A03181">
              <w:rPr>
                <w:rFonts w:ascii="Trebuchet MS" w:eastAsia="Times New Roman" w:hAnsi="Trebuchet MS" w:cs="Calibri"/>
                <w:sz w:val="20"/>
                <w:szCs w:val="20"/>
              </w:rPr>
              <w:t>Activité : Paramétrage et intégration des données financières du Programme FORCE dans le logiciel SUCCESS</w:t>
            </w:r>
          </w:p>
        </w:tc>
        <w:tc>
          <w:tcPr>
            <w:tcW w:w="3279" w:type="dxa"/>
            <w:tcBorders>
              <w:top w:val="nil"/>
              <w:left w:val="nil"/>
              <w:bottom w:val="single" w:sz="4" w:space="0" w:color="auto"/>
              <w:right w:val="single" w:sz="4" w:space="0" w:color="auto"/>
            </w:tcBorders>
            <w:shd w:val="clear" w:color="auto" w:fill="auto"/>
            <w:vAlign w:val="center"/>
            <w:hideMark/>
          </w:tcPr>
          <w:p w14:paraId="4BF09C86" w14:textId="474C2EBD" w:rsidR="00DB2FFA" w:rsidRPr="00A03181" w:rsidRDefault="00DB2FFA" w:rsidP="00716A52">
            <w:pPr>
              <w:widowControl/>
              <w:spacing w:after="0" w:line="240" w:lineRule="auto"/>
              <w:jc w:val="both"/>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Les données financières du Programme FORCE sont paramétrées dans le logiciel SUCCESS au plus tard en T1</w:t>
            </w:r>
            <w:r>
              <w:rPr>
                <w:rFonts w:ascii="Trebuchet MS" w:eastAsia="Times New Roman" w:hAnsi="Trebuchet MS"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68B1AFF2"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Objectif atteint</w:t>
            </w:r>
          </w:p>
        </w:tc>
        <w:tc>
          <w:tcPr>
            <w:tcW w:w="1791" w:type="dxa"/>
            <w:tcBorders>
              <w:top w:val="nil"/>
              <w:left w:val="nil"/>
              <w:bottom w:val="single" w:sz="4" w:space="0" w:color="auto"/>
              <w:right w:val="single" w:sz="4" w:space="0" w:color="auto"/>
            </w:tcBorders>
            <w:shd w:val="clear" w:color="auto" w:fill="auto"/>
            <w:vAlign w:val="center"/>
            <w:hideMark/>
          </w:tcPr>
          <w:p w14:paraId="03B7CD01"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Néant</w:t>
            </w:r>
          </w:p>
        </w:tc>
        <w:tc>
          <w:tcPr>
            <w:tcW w:w="3179" w:type="dxa"/>
            <w:tcBorders>
              <w:top w:val="nil"/>
              <w:left w:val="nil"/>
              <w:bottom w:val="single" w:sz="4" w:space="0" w:color="auto"/>
              <w:right w:val="single" w:sz="4" w:space="0" w:color="auto"/>
            </w:tcBorders>
            <w:shd w:val="clear" w:color="auto" w:fill="auto"/>
            <w:vAlign w:val="center"/>
            <w:hideMark/>
          </w:tcPr>
          <w:p w14:paraId="3D405D08"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RAS</w:t>
            </w:r>
          </w:p>
        </w:tc>
      </w:tr>
      <w:tr w:rsidR="00DB2FFA" w:rsidRPr="00A03181" w14:paraId="335F3EAA" w14:textId="77777777" w:rsidTr="00786F27">
        <w:trPr>
          <w:trHeight w:val="503"/>
        </w:trPr>
        <w:tc>
          <w:tcPr>
            <w:tcW w:w="13470" w:type="dxa"/>
            <w:gridSpan w:val="5"/>
            <w:tcBorders>
              <w:top w:val="single" w:sz="4" w:space="0" w:color="auto"/>
              <w:left w:val="single" w:sz="4" w:space="0" w:color="auto"/>
              <w:bottom w:val="single" w:sz="4" w:space="0" w:color="auto"/>
              <w:right w:val="single" w:sz="4" w:space="0" w:color="auto"/>
            </w:tcBorders>
            <w:shd w:val="clear" w:color="000000" w:fill="000000"/>
            <w:vAlign w:val="center"/>
            <w:hideMark/>
          </w:tcPr>
          <w:p w14:paraId="68A59558" w14:textId="77777777" w:rsidR="00DB2FFA" w:rsidRPr="00A03181" w:rsidRDefault="00DB2FFA" w:rsidP="00716A52">
            <w:pPr>
              <w:widowControl/>
              <w:spacing w:after="0" w:line="240" w:lineRule="auto"/>
              <w:jc w:val="both"/>
              <w:rPr>
                <w:rFonts w:ascii="Trebuchet MS" w:eastAsia="Times New Roman" w:hAnsi="Trebuchet MS" w:cs="Calibri"/>
                <w:b/>
                <w:bCs/>
                <w:color w:val="FFFFFF"/>
                <w:sz w:val="20"/>
                <w:szCs w:val="20"/>
              </w:rPr>
            </w:pPr>
            <w:r w:rsidRPr="00A03181">
              <w:rPr>
                <w:rFonts w:ascii="Trebuchet MS" w:eastAsia="Times New Roman" w:hAnsi="Trebuchet MS" w:cs="Calibri"/>
                <w:b/>
                <w:bCs/>
                <w:color w:val="FFFFFF"/>
                <w:sz w:val="20"/>
                <w:szCs w:val="20"/>
              </w:rPr>
              <w:t>Activité : Mise en place de l'AMO générale</w:t>
            </w:r>
          </w:p>
        </w:tc>
      </w:tr>
      <w:tr w:rsidR="00DB2FFA" w:rsidRPr="00A03181" w14:paraId="1CEC4F65" w14:textId="77777777" w:rsidTr="00716A52">
        <w:trPr>
          <w:trHeight w:val="1043"/>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7F3D699" w14:textId="77777777" w:rsidR="00DB2FFA" w:rsidRPr="00A03181" w:rsidRDefault="00DB2FFA" w:rsidP="00716A52">
            <w:pPr>
              <w:widowControl/>
              <w:spacing w:after="0" w:line="240" w:lineRule="auto"/>
              <w:jc w:val="both"/>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Tâche : Prendre en charge de l'expertise en appui à la mise en œuvre du Projet</w:t>
            </w:r>
          </w:p>
        </w:tc>
        <w:tc>
          <w:tcPr>
            <w:tcW w:w="3279" w:type="dxa"/>
            <w:tcBorders>
              <w:top w:val="nil"/>
              <w:left w:val="nil"/>
              <w:bottom w:val="single" w:sz="4" w:space="0" w:color="auto"/>
              <w:right w:val="single" w:sz="4" w:space="0" w:color="auto"/>
            </w:tcBorders>
            <w:shd w:val="clear" w:color="auto" w:fill="auto"/>
            <w:vAlign w:val="center"/>
            <w:hideMark/>
          </w:tcPr>
          <w:p w14:paraId="107C996E" w14:textId="246744C1" w:rsidR="00DB2FFA" w:rsidRPr="00A03181" w:rsidRDefault="00DB2FFA" w:rsidP="00716A52">
            <w:pPr>
              <w:widowControl/>
              <w:spacing w:after="0" w:line="240" w:lineRule="auto"/>
              <w:jc w:val="both"/>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L'expertise en appui à la mise en œuvre du Projet est prise en charge à la suite de son recrutement</w:t>
            </w:r>
            <w:r>
              <w:rPr>
                <w:rFonts w:ascii="Trebuchet MS" w:eastAsia="Times New Roman" w:hAnsi="Trebuchet MS"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1716CF61"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Objectif non atteint (l'expert n'est pas encore recruté)</w:t>
            </w:r>
          </w:p>
        </w:tc>
        <w:tc>
          <w:tcPr>
            <w:tcW w:w="1791" w:type="dxa"/>
            <w:tcBorders>
              <w:top w:val="nil"/>
              <w:left w:val="nil"/>
              <w:bottom w:val="single" w:sz="4" w:space="0" w:color="auto"/>
              <w:right w:val="single" w:sz="4" w:space="0" w:color="auto"/>
            </w:tcBorders>
            <w:shd w:val="clear" w:color="auto" w:fill="auto"/>
            <w:vAlign w:val="center"/>
            <w:hideMark/>
          </w:tcPr>
          <w:p w14:paraId="611E7B7A"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Néant</w:t>
            </w:r>
          </w:p>
        </w:tc>
        <w:tc>
          <w:tcPr>
            <w:tcW w:w="3179" w:type="dxa"/>
            <w:tcBorders>
              <w:top w:val="nil"/>
              <w:left w:val="nil"/>
              <w:bottom w:val="single" w:sz="4" w:space="0" w:color="auto"/>
              <w:right w:val="single" w:sz="4" w:space="0" w:color="auto"/>
            </w:tcBorders>
            <w:shd w:val="clear" w:color="auto" w:fill="auto"/>
            <w:vAlign w:val="center"/>
            <w:hideMark/>
          </w:tcPr>
          <w:p w14:paraId="6973DCD9"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RAS</w:t>
            </w:r>
          </w:p>
        </w:tc>
      </w:tr>
      <w:tr w:rsidR="00DB2FFA" w:rsidRPr="00A03181" w14:paraId="34243909" w14:textId="77777777" w:rsidTr="00786F27">
        <w:trPr>
          <w:trHeight w:val="557"/>
        </w:trPr>
        <w:tc>
          <w:tcPr>
            <w:tcW w:w="13470" w:type="dxa"/>
            <w:gridSpan w:val="5"/>
            <w:tcBorders>
              <w:top w:val="single" w:sz="4" w:space="0" w:color="auto"/>
              <w:left w:val="single" w:sz="4" w:space="0" w:color="auto"/>
              <w:bottom w:val="single" w:sz="4" w:space="0" w:color="auto"/>
              <w:right w:val="single" w:sz="4" w:space="0" w:color="auto"/>
            </w:tcBorders>
            <w:shd w:val="clear" w:color="000000" w:fill="000000"/>
            <w:vAlign w:val="center"/>
            <w:hideMark/>
          </w:tcPr>
          <w:p w14:paraId="30AE9203" w14:textId="77777777" w:rsidR="00DB2FFA" w:rsidRPr="00A03181" w:rsidRDefault="00DB2FFA" w:rsidP="00716A52">
            <w:pPr>
              <w:widowControl/>
              <w:spacing w:after="0" w:line="240" w:lineRule="auto"/>
              <w:jc w:val="both"/>
              <w:rPr>
                <w:rFonts w:ascii="Trebuchet MS" w:eastAsia="Times New Roman" w:hAnsi="Trebuchet MS" w:cs="Calibri"/>
                <w:b/>
                <w:bCs/>
                <w:color w:val="FFFFFF"/>
                <w:sz w:val="20"/>
                <w:szCs w:val="20"/>
              </w:rPr>
            </w:pPr>
            <w:r w:rsidRPr="00A03181">
              <w:rPr>
                <w:rFonts w:ascii="Trebuchet MS" w:eastAsia="Times New Roman" w:hAnsi="Trebuchet MS" w:cs="Calibri"/>
                <w:b/>
                <w:bCs/>
                <w:color w:val="FFFFFF"/>
                <w:sz w:val="20"/>
                <w:szCs w:val="20"/>
              </w:rPr>
              <w:t>Activité : Suivi-évaluation, Audit et Communication / visibilité</w:t>
            </w:r>
          </w:p>
        </w:tc>
      </w:tr>
      <w:tr w:rsidR="00DB2FFA" w:rsidRPr="00A03181" w14:paraId="4CE80844" w14:textId="77777777" w:rsidTr="00716A52">
        <w:trPr>
          <w:trHeight w:val="30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CACCDBB" w14:textId="77777777" w:rsidR="00DB2FFA" w:rsidRPr="00A03181" w:rsidRDefault="00DB2FFA" w:rsidP="00716A52">
            <w:pPr>
              <w:widowControl/>
              <w:spacing w:after="0" w:line="240" w:lineRule="auto"/>
              <w:jc w:val="both"/>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 xml:space="preserve">Tâche : Réaliser l'audit du projet </w:t>
            </w:r>
          </w:p>
        </w:tc>
        <w:tc>
          <w:tcPr>
            <w:tcW w:w="3279" w:type="dxa"/>
            <w:tcBorders>
              <w:top w:val="nil"/>
              <w:left w:val="nil"/>
              <w:bottom w:val="single" w:sz="4" w:space="0" w:color="auto"/>
              <w:right w:val="single" w:sz="4" w:space="0" w:color="auto"/>
            </w:tcBorders>
            <w:shd w:val="clear" w:color="auto" w:fill="auto"/>
            <w:vAlign w:val="center"/>
            <w:hideMark/>
          </w:tcPr>
          <w:p w14:paraId="3C5D795E" w14:textId="28C56E6A" w:rsidR="00DB2FFA" w:rsidRPr="00A03181" w:rsidRDefault="00DB2FFA" w:rsidP="00716A52">
            <w:pPr>
              <w:widowControl/>
              <w:spacing w:after="0" w:line="240" w:lineRule="auto"/>
              <w:jc w:val="both"/>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Les audits du ProFAR sont réalisés</w:t>
            </w:r>
            <w:r>
              <w:rPr>
                <w:rFonts w:ascii="Trebuchet MS" w:eastAsia="Times New Roman" w:hAnsi="Trebuchet MS" w:cs="Calibri"/>
                <w:color w:val="000000"/>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6905DD7E"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Objectif non atteint</w:t>
            </w:r>
          </w:p>
        </w:tc>
        <w:tc>
          <w:tcPr>
            <w:tcW w:w="1791" w:type="dxa"/>
            <w:tcBorders>
              <w:top w:val="nil"/>
              <w:left w:val="nil"/>
              <w:bottom w:val="single" w:sz="4" w:space="0" w:color="auto"/>
              <w:right w:val="single" w:sz="4" w:space="0" w:color="auto"/>
            </w:tcBorders>
            <w:shd w:val="clear" w:color="auto" w:fill="auto"/>
            <w:vAlign w:val="center"/>
            <w:hideMark/>
          </w:tcPr>
          <w:p w14:paraId="210F1C84"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Néant</w:t>
            </w:r>
          </w:p>
        </w:tc>
        <w:tc>
          <w:tcPr>
            <w:tcW w:w="3179" w:type="dxa"/>
            <w:tcBorders>
              <w:top w:val="nil"/>
              <w:left w:val="nil"/>
              <w:bottom w:val="single" w:sz="4" w:space="0" w:color="auto"/>
              <w:right w:val="single" w:sz="4" w:space="0" w:color="auto"/>
            </w:tcBorders>
            <w:shd w:val="clear" w:color="auto" w:fill="auto"/>
            <w:vAlign w:val="center"/>
            <w:hideMark/>
          </w:tcPr>
          <w:p w14:paraId="5BC5C373" w14:textId="77777777" w:rsidR="00DB2FFA" w:rsidRPr="00A03181" w:rsidRDefault="00DB2FFA" w:rsidP="00716A52">
            <w:pPr>
              <w:widowControl/>
              <w:spacing w:after="0" w:line="240" w:lineRule="auto"/>
              <w:jc w:val="center"/>
              <w:rPr>
                <w:rFonts w:ascii="Trebuchet MS" w:eastAsia="Times New Roman" w:hAnsi="Trebuchet MS" w:cs="Calibri"/>
                <w:color w:val="000000"/>
                <w:sz w:val="20"/>
                <w:szCs w:val="20"/>
              </w:rPr>
            </w:pPr>
            <w:r w:rsidRPr="00A03181">
              <w:rPr>
                <w:rFonts w:ascii="Trebuchet MS" w:eastAsia="Times New Roman" w:hAnsi="Trebuchet MS" w:cs="Calibri"/>
                <w:color w:val="000000"/>
                <w:sz w:val="20"/>
                <w:szCs w:val="20"/>
              </w:rPr>
              <w:t>RAS</w:t>
            </w:r>
          </w:p>
        </w:tc>
      </w:tr>
    </w:tbl>
    <w:p w14:paraId="7961097A" w14:textId="3F3C7825" w:rsidR="00AB5BB5" w:rsidRDefault="00AB5BB5" w:rsidP="002D474B">
      <w:pPr>
        <w:widowControl/>
        <w:spacing w:after="0" w:line="240" w:lineRule="auto"/>
        <w:rPr>
          <w:rFonts w:ascii="Trebuchet MS" w:eastAsia="Trebuchet MS" w:hAnsi="Trebuchet MS" w:cs="Trebuchet MS"/>
        </w:rPr>
      </w:pPr>
    </w:p>
    <w:p w14:paraId="2410E74E" w14:textId="0CA46825" w:rsidR="00716A52" w:rsidRDefault="00716A52" w:rsidP="002D474B">
      <w:pPr>
        <w:rPr>
          <w:rFonts w:ascii="Trebuchet MS" w:eastAsia="Trebuchet MS" w:hAnsi="Trebuchet MS" w:cs="Trebuchet MS"/>
        </w:rPr>
      </w:pPr>
      <w:r>
        <w:rPr>
          <w:noProof/>
          <w:lang w:eastAsia="fr-FR"/>
        </w:rPr>
        <w:drawing>
          <wp:anchor distT="0" distB="0" distL="114300" distR="114300" simplePos="0" relativeHeight="251661312" behindDoc="1" locked="0" layoutInCell="1" allowOverlap="1" wp14:anchorId="111B78B4" wp14:editId="0A16B43C">
            <wp:simplePos x="0" y="0"/>
            <wp:positionH relativeFrom="column">
              <wp:posOffset>5728970</wp:posOffset>
            </wp:positionH>
            <wp:positionV relativeFrom="paragraph">
              <wp:posOffset>74295</wp:posOffset>
            </wp:positionV>
            <wp:extent cx="2002790" cy="868680"/>
            <wp:effectExtent l="0" t="0" r="0" b="7620"/>
            <wp:wrapThrough wrapText="bothSides">
              <wp:wrapPolygon edited="0">
                <wp:start x="0" y="0"/>
                <wp:lineTo x="0" y="21316"/>
                <wp:lineTo x="21367" y="21316"/>
                <wp:lineTo x="21367" y="0"/>
                <wp:lineTo x="0" y="0"/>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rotWithShape="1">
                    <a:blip r:embed="rId15" cstate="print"/>
                    <a:srcRect l="12820" t="9524" r="7327" b="10476"/>
                    <a:stretch/>
                  </pic:blipFill>
                  <pic:spPr bwMode="auto">
                    <a:xfrm>
                      <a:off x="0" y="0"/>
                      <a:ext cx="2002790" cy="868680"/>
                    </a:xfrm>
                    <a:prstGeom prst="rect">
                      <a:avLst/>
                    </a:prstGeom>
                    <a:noFill/>
                    <a:ln>
                      <a:noFill/>
                    </a:ln>
                  </pic:spPr>
                </pic:pic>
              </a:graphicData>
            </a:graphic>
            <wp14:sizeRelV relativeFrom="margin">
              <wp14:pctHeight>0</wp14:pctHeight>
            </wp14:sizeRelV>
          </wp:anchor>
        </w:drawing>
      </w:r>
    </w:p>
    <w:p w14:paraId="01ADDD8E" w14:textId="537A0F29" w:rsidR="002D474B" w:rsidRPr="002D474B" w:rsidRDefault="002D474B" w:rsidP="002D474B">
      <w:pPr>
        <w:rPr>
          <w:rFonts w:ascii="Trebuchet MS" w:eastAsia="Trebuchet MS" w:hAnsi="Trebuchet MS" w:cs="Trebuchet MS"/>
        </w:rPr>
      </w:pPr>
    </w:p>
    <w:p w14:paraId="34A78D25" w14:textId="38436053" w:rsidR="002D474B" w:rsidRDefault="002D474B" w:rsidP="002D474B">
      <w:pPr>
        <w:rPr>
          <w:rFonts w:ascii="Trebuchet MS" w:eastAsia="Trebuchet MS" w:hAnsi="Trebuchet MS" w:cs="Trebuchet MS"/>
        </w:rPr>
      </w:pPr>
    </w:p>
    <w:p w14:paraId="3579486A" w14:textId="286EDD5A" w:rsidR="00716A52" w:rsidRPr="002D474B" w:rsidRDefault="00716A52" w:rsidP="002D474B">
      <w:pPr>
        <w:rPr>
          <w:rFonts w:ascii="Trebuchet MS" w:eastAsia="Trebuchet MS" w:hAnsi="Trebuchet MS" w:cs="Trebuchet MS"/>
        </w:rPr>
      </w:pPr>
      <w:r>
        <w:rPr>
          <w:rFonts w:ascii="Trebuchet MS" w:eastAsia="Trebuchet MS" w:hAnsi="Trebuchet MS" w:cs="Trebuchet MS"/>
          <w:noProof/>
          <w:lang w:eastAsia="fr-FR"/>
        </w:rPr>
        <mc:AlternateContent>
          <mc:Choice Requires="wps">
            <w:drawing>
              <wp:anchor distT="0" distB="0" distL="114300" distR="114300" simplePos="0" relativeHeight="251659264" behindDoc="0" locked="0" layoutInCell="1" allowOverlap="1" wp14:anchorId="4D2FBB52" wp14:editId="347AF5B0">
                <wp:simplePos x="0" y="0"/>
                <wp:positionH relativeFrom="column">
                  <wp:posOffset>5309870</wp:posOffset>
                </wp:positionH>
                <wp:positionV relativeFrom="paragraph">
                  <wp:posOffset>109220</wp:posOffset>
                </wp:positionV>
                <wp:extent cx="2335530" cy="670560"/>
                <wp:effectExtent l="0" t="0" r="0" b="0"/>
                <wp:wrapNone/>
                <wp:docPr id="3" name="Rectangle à coins arrondis 2"/>
                <wp:cNvGraphicFramePr/>
                <a:graphic xmlns:a="http://schemas.openxmlformats.org/drawingml/2006/main">
                  <a:graphicData uri="http://schemas.microsoft.com/office/word/2010/wordprocessingShape">
                    <wps:wsp>
                      <wps:cNvSpPr/>
                      <wps:spPr>
                        <a:xfrm>
                          <a:off x="0" y="0"/>
                          <a:ext cx="2335530" cy="670560"/>
                        </a:xfrm>
                        <a:prstGeom prst="roundRect">
                          <a:avLst/>
                        </a:prstGeom>
                        <a:noFill/>
                        <a:ln w="25400" cap="flat" cmpd="sng" algn="ctr">
                          <a:noFill/>
                          <a:prstDash val="solid"/>
                        </a:ln>
                        <a:effectLst/>
                      </wps:spPr>
                      <wps:txbx>
                        <w:txbxContent>
                          <w:p w14:paraId="7EE5621C" w14:textId="10EFB88B" w:rsidR="00175B36" w:rsidRPr="00984482" w:rsidRDefault="00175B36" w:rsidP="00AB5BB5">
                            <w:pPr>
                              <w:spacing w:after="0"/>
                              <w:jc w:val="center"/>
                              <w:rPr>
                                <w:rFonts w:ascii="Verdana" w:hAnsi="Verdana" w:cs="Verdana"/>
                                <w:b/>
                                <w:color w:val="000000"/>
                                <w:u w:val="single"/>
                              </w:rPr>
                            </w:pPr>
                            <w:r w:rsidRPr="00984482">
                              <w:rPr>
                                <w:rFonts w:ascii="Verdana" w:hAnsi="Verdana" w:cs="Verdana"/>
                                <w:b/>
                                <w:color w:val="000000"/>
                                <w:u w:val="single"/>
                              </w:rPr>
                              <w:t xml:space="preserve">DOUSSO A </w:t>
                            </w:r>
                            <w:r>
                              <w:rPr>
                                <w:rFonts w:ascii="Verdana" w:hAnsi="Verdana" w:cs="Verdana"/>
                                <w:b/>
                                <w:color w:val="000000"/>
                                <w:u w:val="single"/>
                              </w:rPr>
                              <w:t>Alphonse</w:t>
                            </w:r>
                          </w:p>
                          <w:p w14:paraId="40F1C5B5" w14:textId="77777777" w:rsidR="00175B36" w:rsidRPr="00984482" w:rsidRDefault="00175B36" w:rsidP="00AB5BB5">
                            <w:pPr>
                              <w:spacing w:after="0"/>
                              <w:jc w:val="center"/>
                              <w:rPr>
                                <w:rFonts w:ascii="Verdana" w:hAnsi="Verdana" w:cs="Verdana"/>
                                <w:i/>
                                <w:color w:val="000000"/>
                                <w:sz w:val="18"/>
                              </w:rPr>
                            </w:pPr>
                            <w:r w:rsidRPr="00984482">
                              <w:rPr>
                                <w:rFonts w:ascii="Verdana" w:hAnsi="Verdana" w:cs="Verdana"/>
                                <w:i/>
                                <w:color w:val="000000"/>
                                <w:sz w:val="18"/>
                              </w:rPr>
                              <w:t>Expert-Comptable Diplômé</w:t>
                            </w:r>
                          </w:p>
                          <w:p w14:paraId="163A7C36" w14:textId="77777777" w:rsidR="00175B36" w:rsidRPr="00984482" w:rsidRDefault="00175B36" w:rsidP="00AB5BB5">
                            <w:pPr>
                              <w:jc w:val="center"/>
                              <w:rPr>
                                <w:rFonts w:ascii="Verdana" w:hAnsi="Verdana" w:cs="Verdana"/>
                                <w:color w:val="000000"/>
                              </w:rPr>
                            </w:pPr>
                            <w:r w:rsidRPr="00984482">
                              <w:rPr>
                                <w:rFonts w:ascii="Verdana" w:hAnsi="Verdana" w:cs="Verdana"/>
                                <w:i/>
                                <w:color w:val="000000"/>
                                <w:sz w:val="18"/>
                              </w:rPr>
                              <w:t>Associé Gérant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 o:spid="_x0000_s1028" style="position:absolute;margin-left:418.1pt;margin-top:8.6pt;width:183.9pt;height:5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" filled="f" stroked="f" strokeweight="2pt">
                <v:textbox>
                  <w:txbxContent>
                    <w:p w14:paraId="7EE5621C" w14:textId="10EFB88B" w:rsidR="00175B36" w:rsidRPr="00984482" w:rsidRDefault="00175B36" w:rsidP="00AB5BB5">
                      <w:pPr>
                        <w:spacing w:after="0"/>
                        <w:jc w:val="center"/>
                        <w:rPr>
                          <w:rFonts w:ascii="Verdana" w:hAnsi="Verdana" w:cs="Verdana"/>
                          <w:b/>
                          <w:color w:val="000000"/>
                          <w:u w:val="single"/>
                        </w:rPr>
                      </w:pPr>
                      <w:r w:rsidRPr="00984482">
                        <w:rPr>
                          <w:rFonts w:ascii="Verdana" w:hAnsi="Verdana" w:cs="Verdana"/>
                          <w:b/>
                          <w:color w:val="000000"/>
                          <w:u w:val="single"/>
                        </w:rPr>
                        <w:t xml:space="preserve">DOUSSO A </w:t>
                      </w:r>
                      <w:r>
                        <w:rPr>
                          <w:rFonts w:ascii="Verdana" w:hAnsi="Verdana" w:cs="Verdana"/>
                          <w:b/>
                          <w:color w:val="000000"/>
                          <w:u w:val="single"/>
                        </w:rPr>
                        <w:t>Alphonse</w:t>
                      </w:r>
                    </w:p>
                    <w:p w14:paraId="40F1C5B5" w14:textId="77777777" w:rsidR="00175B36" w:rsidRPr="00984482" w:rsidRDefault="00175B36" w:rsidP="00AB5BB5">
                      <w:pPr>
                        <w:spacing w:after="0"/>
                        <w:jc w:val="center"/>
                        <w:rPr>
                          <w:rFonts w:ascii="Verdana" w:hAnsi="Verdana" w:cs="Verdana"/>
                          <w:i/>
                          <w:color w:val="000000"/>
                          <w:sz w:val="18"/>
                        </w:rPr>
                      </w:pPr>
                      <w:r w:rsidRPr="00984482">
                        <w:rPr>
                          <w:rFonts w:ascii="Verdana" w:hAnsi="Verdana" w:cs="Verdana"/>
                          <w:i/>
                          <w:color w:val="000000"/>
                          <w:sz w:val="18"/>
                        </w:rPr>
                        <w:t>Expert-Comptable Diplômé</w:t>
                      </w:r>
                    </w:p>
                    <w:p w14:paraId="163A7C36" w14:textId="77777777" w:rsidR="00175B36" w:rsidRPr="00984482" w:rsidRDefault="00175B36" w:rsidP="00AB5BB5">
                      <w:pPr>
                        <w:jc w:val="center"/>
                        <w:rPr>
                          <w:rFonts w:ascii="Verdana" w:hAnsi="Verdana" w:cs="Verdana"/>
                          <w:color w:val="000000"/>
                        </w:rPr>
                      </w:pPr>
                      <w:r w:rsidRPr="00984482">
                        <w:rPr>
                          <w:rFonts w:ascii="Verdana" w:hAnsi="Verdana" w:cs="Verdana"/>
                          <w:i/>
                          <w:color w:val="000000"/>
                          <w:sz w:val="18"/>
                        </w:rPr>
                        <w:t>Associé Gérant</w:t>
                      </w:r>
                    </w:p>
                  </w:txbxContent>
                </v:textbox>
              </v:roundrect>
            </w:pict>
          </mc:Fallback>
        </mc:AlternateContent>
      </w:r>
    </w:p>
    <w:p w14:paraId="654EF129" w14:textId="4163B04A" w:rsidR="002D474B" w:rsidRPr="002D474B" w:rsidRDefault="002D474B" w:rsidP="002D474B">
      <w:pPr>
        <w:rPr>
          <w:rFonts w:ascii="Trebuchet MS" w:eastAsia="Trebuchet MS" w:hAnsi="Trebuchet MS" w:cs="Trebuchet MS"/>
        </w:rPr>
      </w:pPr>
    </w:p>
    <w:p w14:paraId="666BE8CB" w14:textId="43EBFA1F" w:rsidR="002D474B" w:rsidRPr="002D474B" w:rsidRDefault="002D474B" w:rsidP="002D474B">
      <w:pPr>
        <w:rPr>
          <w:rFonts w:ascii="Trebuchet MS" w:eastAsia="Trebuchet MS" w:hAnsi="Trebuchet MS" w:cs="Trebuchet MS"/>
        </w:rPr>
      </w:pPr>
    </w:p>
    <w:p w14:paraId="146DB5E8" w14:textId="77777777" w:rsidR="002D474B" w:rsidRPr="002D474B" w:rsidRDefault="002D474B" w:rsidP="002D474B">
      <w:pPr>
        <w:rPr>
          <w:rFonts w:ascii="Trebuchet MS" w:eastAsia="Trebuchet MS" w:hAnsi="Trebuchet MS" w:cs="Trebuchet MS"/>
        </w:rPr>
      </w:pPr>
    </w:p>
    <w:p w14:paraId="0D87E175" w14:textId="5CEDC610" w:rsidR="003D210D" w:rsidRPr="003D210D" w:rsidRDefault="003D210D" w:rsidP="00053285">
      <w:pPr>
        <w:tabs>
          <w:tab w:val="left" w:pos="10960"/>
        </w:tabs>
        <w:rPr>
          <w:rFonts w:ascii="Gill Sans MT" w:eastAsia="Gill Sans MT" w:hAnsi="Gill Sans MT" w:cs="Gill Sans MT"/>
          <w:sz w:val="24"/>
          <w:szCs w:val="24"/>
        </w:rPr>
      </w:pPr>
    </w:p>
    <w:sectPr w:rsidR="003D210D" w:rsidRPr="003D210D" w:rsidSect="00716A52">
      <w:pgSz w:w="16840" w:h="11907" w:orient="landscape" w:code="9"/>
      <w:pgMar w:top="1134" w:right="1219" w:bottom="851" w:left="1298" w:header="0" w:footer="7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9B15A" w14:textId="77777777" w:rsidR="000D7CFD" w:rsidRDefault="000D7CFD">
      <w:pPr>
        <w:spacing w:after="0" w:line="240" w:lineRule="auto"/>
      </w:pPr>
      <w:r>
        <w:separator/>
      </w:r>
    </w:p>
  </w:endnote>
  <w:endnote w:type="continuationSeparator" w:id="0">
    <w:p w14:paraId="3C59AB57" w14:textId="77777777" w:rsidR="000D7CFD" w:rsidRDefault="000D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aur">
    <w:panose1 w:val="020305040502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C8992" w14:textId="53EE1C96" w:rsidR="00175B36" w:rsidRDefault="00175B36" w:rsidP="00902962">
    <w:pPr>
      <w:spacing w:after="0" w:line="200" w:lineRule="exact"/>
      <w:jc w:val="right"/>
      <w:rPr>
        <w:sz w:val="20"/>
        <w:szCs w:val="20"/>
      </w:rPr>
    </w:pPr>
    <w:r w:rsidRPr="004A0DDC">
      <w:rPr>
        <w:color w:val="7F7F7F" w:themeColor="background1" w:themeShade="7F"/>
        <w:spacing w:val="60"/>
        <w:sz w:val="20"/>
        <w:szCs w:val="20"/>
      </w:rPr>
      <w:t>Page</w:t>
    </w:r>
    <w:r w:rsidRPr="004A0DDC">
      <w:rPr>
        <w:sz w:val="20"/>
        <w:szCs w:val="20"/>
      </w:rPr>
      <w:t xml:space="preserve"> | </w:t>
    </w:r>
    <w:r w:rsidRPr="004A0DDC">
      <w:rPr>
        <w:sz w:val="20"/>
        <w:szCs w:val="20"/>
      </w:rPr>
      <w:fldChar w:fldCharType="begin"/>
    </w:r>
    <w:r w:rsidRPr="004A0DDC">
      <w:rPr>
        <w:sz w:val="20"/>
        <w:szCs w:val="20"/>
      </w:rPr>
      <w:instrText>PAGE   \* MERGEFORMAT</w:instrText>
    </w:r>
    <w:r w:rsidRPr="004A0DDC">
      <w:rPr>
        <w:sz w:val="20"/>
        <w:szCs w:val="20"/>
      </w:rPr>
      <w:fldChar w:fldCharType="separate"/>
    </w:r>
    <w:r w:rsidR="000D7CFD" w:rsidRPr="000D7CFD">
      <w:rPr>
        <w:b/>
        <w:bCs/>
        <w:noProof/>
        <w:sz w:val="20"/>
        <w:szCs w:val="20"/>
      </w:rPr>
      <w:t>1</w:t>
    </w:r>
    <w:r w:rsidRPr="004A0DDC">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812D1" w14:textId="77777777" w:rsidR="000D7CFD" w:rsidRDefault="000D7CFD">
      <w:pPr>
        <w:spacing w:after="0" w:line="240" w:lineRule="auto"/>
      </w:pPr>
      <w:r>
        <w:separator/>
      </w:r>
    </w:p>
  </w:footnote>
  <w:footnote w:type="continuationSeparator" w:id="0">
    <w:p w14:paraId="3F766C2F" w14:textId="77777777" w:rsidR="000D7CFD" w:rsidRDefault="000D7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EB7"/>
    <w:multiLevelType w:val="multilevel"/>
    <w:tmpl w:val="08725874"/>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o"/>
      <w:lvlJc w:val="left"/>
      <w:pPr>
        <w:tabs>
          <w:tab w:val="num" w:pos="862"/>
        </w:tabs>
        <w:ind w:left="862" w:hanging="360"/>
      </w:pPr>
      <w:rPr>
        <w:rFonts w:ascii="Courier New" w:hAnsi="Courier New" w:hint="default"/>
        <w:sz w:val="20"/>
      </w:rPr>
    </w:lvl>
    <w:lvl w:ilvl="2" w:tentative="1">
      <w:start w:val="1"/>
      <w:numFmt w:val="bullet"/>
      <w:lvlText w:val=""/>
      <w:lvlJc w:val="left"/>
      <w:pPr>
        <w:tabs>
          <w:tab w:val="num" w:pos="1582"/>
        </w:tabs>
        <w:ind w:left="1582" w:hanging="360"/>
      </w:pPr>
      <w:rPr>
        <w:rFonts w:ascii="Wingdings" w:hAnsi="Wingdings" w:hint="default"/>
        <w:sz w:val="20"/>
      </w:rPr>
    </w:lvl>
    <w:lvl w:ilvl="3" w:tentative="1">
      <w:start w:val="1"/>
      <w:numFmt w:val="bullet"/>
      <w:lvlText w:val=""/>
      <w:lvlJc w:val="left"/>
      <w:pPr>
        <w:tabs>
          <w:tab w:val="num" w:pos="2302"/>
        </w:tabs>
        <w:ind w:left="2302" w:hanging="360"/>
      </w:pPr>
      <w:rPr>
        <w:rFonts w:ascii="Wingdings" w:hAnsi="Wingdings" w:hint="default"/>
        <w:sz w:val="20"/>
      </w:rPr>
    </w:lvl>
    <w:lvl w:ilvl="4" w:tentative="1">
      <w:start w:val="1"/>
      <w:numFmt w:val="bullet"/>
      <w:lvlText w:val=""/>
      <w:lvlJc w:val="left"/>
      <w:pPr>
        <w:tabs>
          <w:tab w:val="num" w:pos="3022"/>
        </w:tabs>
        <w:ind w:left="3022" w:hanging="360"/>
      </w:pPr>
      <w:rPr>
        <w:rFonts w:ascii="Wingdings" w:hAnsi="Wingdings" w:hint="default"/>
        <w:sz w:val="20"/>
      </w:rPr>
    </w:lvl>
    <w:lvl w:ilvl="5" w:tentative="1">
      <w:start w:val="1"/>
      <w:numFmt w:val="bullet"/>
      <w:lvlText w:val=""/>
      <w:lvlJc w:val="left"/>
      <w:pPr>
        <w:tabs>
          <w:tab w:val="num" w:pos="3742"/>
        </w:tabs>
        <w:ind w:left="3742" w:hanging="360"/>
      </w:pPr>
      <w:rPr>
        <w:rFonts w:ascii="Wingdings" w:hAnsi="Wingdings" w:hint="default"/>
        <w:sz w:val="20"/>
      </w:rPr>
    </w:lvl>
    <w:lvl w:ilvl="6" w:tentative="1">
      <w:start w:val="1"/>
      <w:numFmt w:val="bullet"/>
      <w:lvlText w:val=""/>
      <w:lvlJc w:val="left"/>
      <w:pPr>
        <w:tabs>
          <w:tab w:val="num" w:pos="4462"/>
        </w:tabs>
        <w:ind w:left="4462" w:hanging="360"/>
      </w:pPr>
      <w:rPr>
        <w:rFonts w:ascii="Wingdings" w:hAnsi="Wingdings" w:hint="default"/>
        <w:sz w:val="20"/>
      </w:rPr>
    </w:lvl>
    <w:lvl w:ilvl="7" w:tentative="1">
      <w:start w:val="1"/>
      <w:numFmt w:val="bullet"/>
      <w:lvlText w:val=""/>
      <w:lvlJc w:val="left"/>
      <w:pPr>
        <w:tabs>
          <w:tab w:val="num" w:pos="5182"/>
        </w:tabs>
        <w:ind w:left="5182" w:hanging="360"/>
      </w:pPr>
      <w:rPr>
        <w:rFonts w:ascii="Wingdings" w:hAnsi="Wingdings" w:hint="default"/>
        <w:sz w:val="20"/>
      </w:rPr>
    </w:lvl>
    <w:lvl w:ilvl="8" w:tentative="1">
      <w:start w:val="1"/>
      <w:numFmt w:val="bullet"/>
      <w:lvlText w:val=""/>
      <w:lvlJc w:val="left"/>
      <w:pPr>
        <w:tabs>
          <w:tab w:val="num" w:pos="5902"/>
        </w:tabs>
        <w:ind w:left="5902" w:hanging="360"/>
      </w:pPr>
      <w:rPr>
        <w:rFonts w:ascii="Wingdings" w:hAnsi="Wingdings" w:hint="default"/>
        <w:sz w:val="20"/>
      </w:rPr>
    </w:lvl>
  </w:abstractNum>
  <w:abstractNum w:abstractNumId="1">
    <w:nsid w:val="0F526BFB"/>
    <w:multiLevelType w:val="hybridMultilevel"/>
    <w:tmpl w:val="3176D856"/>
    <w:lvl w:ilvl="0" w:tplc="95767392">
      <w:start w:val="3"/>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C633BD"/>
    <w:multiLevelType w:val="hybridMultilevel"/>
    <w:tmpl w:val="72C8D0B8"/>
    <w:lvl w:ilvl="0" w:tplc="710C7706">
      <w:start w:val="3"/>
      <w:numFmt w:val="bullet"/>
      <w:lvlText w:val="-"/>
      <w:lvlJc w:val="left"/>
      <w:pPr>
        <w:ind w:left="720" w:hanging="360"/>
      </w:pPr>
      <w:rPr>
        <w:rFonts w:ascii="Trebuchet MS" w:eastAsia="Trebuchet MS" w:hAnsi="Trebuchet MS" w:cs="Trebuchet M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176078F3"/>
    <w:multiLevelType w:val="hybridMultilevel"/>
    <w:tmpl w:val="B63A6E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8A2435C"/>
    <w:multiLevelType w:val="multilevel"/>
    <w:tmpl w:val="B4E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B54A0"/>
    <w:multiLevelType w:val="hybridMultilevel"/>
    <w:tmpl w:val="95D201FC"/>
    <w:lvl w:ilvl="0" w:tplc="C04A66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B32B10"/>
    <w:multiLevelType w:val="hybridMultilevel"/>
    <w:tmpl w:val="8C922C9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30D59C0"/>
    <w:multiLevelType w:val="multilevel"/>
    <w:tmpl w:val="F51E307A"/>
    <w:lvl w:ilvl="0">
      <w:start w:val="1"/>
      <w:numFmt w:val="bullet"/>
      <w:lvlText w:val=""/>
      <w:lvlJc w:val="left"/>
      <w:pPr>
        <w:tabs>
          <w:tab w:val="num" w:pos="720"/>
        </w:tabs>
        <w:ind w:left="720" w:hanging="360"/>
      </w:pPr>
      <w:rPr>
        <w:rFonts w:ascii="Wingdings" w:hAnsi="Wingdings" w:hint="default"/>
      </w:rPr>
    </w:lvl>
    <w:lvl w:ilvl="1">
      <w:start w:val="432"/>
      <w:numFmt w:val="bullet"/>
      <w:lvlText w:val="-"/>
      <w:lvlJc w:val="left"/>
      <w:pPr>
        <w:ind w:left="1440" w:hanging="360"/>
      </w:pPr>
      <w:rPr>
        <w:rFonts w:ascii="Eras Medium ITC" w:eastAsiaTheme="minorHAnsi" w:hAnsi="Eras Medium ITC"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082CF8"/>
    <w:multiLevelType w:val="hybridMultilevel"/>
    <w:tmpl w:val="AA9238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A0C4143"/>
    <w:multiLevelType w:val="hybridMultilevel"/>
    <w:tmpl w:val="9656E208"/>
    <w:lvl w:ilvl="0" w:tplc="13782EA8">
      <w:start w:val="1"/>
      <w:numFmt w:val="decimal"/>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6D592E"/>
    <w:multiLevelType w:val="multilevel"/>
    <w:tmpl w:val="26D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6F0CD0"/>
    <w:multiLevelType w:val="hybridMultilevel"/>
    <w:tmpl w:val="67721936"/>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2">
    <w:nsid w:val="2EE66409"/>
    <w:multiLevelType w:val="multilevel"/>
    <w:tmpl w:val="EED0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8734F4"/>
    <w:multiLevelType w:val="hybridMultilevel"/>
    <w:tmpl w:val="63285136"/>
    <w:lvl w:ilvl="0" w:tplc="24C4F778">
      <w:numFmt w:val="bullet"/>
      <w:lvlText w:val=""/>
      <w:lvlJc w:val="left"/>
      <w:pPr>
        <w:ind w:left="1074" w:hanging="360"/>
      </w:pPr>
      <w:rPr>
        <w:rFonts w:ascii="Symbol" w:eastAsia="Times New Roman" w:hAnsi="Symbol" w:cs="Times New Roman" w:hint="default"/>
      </w:rPr>
    </w:lvl>
    <w:lvl w:ilvl="1" w:tplc="20000003" w:tentative="1">
      <w:start w:val="1"/>
      <w:numFmt w:val="bullet"/>
      <w:lvlText w:val="o"/>
      <w:lvlJc w:val="left"/>
      <w:pPr>
        <w:ind w:left="1794" w:hanging="360"/>
      </w:pPr>
      <w:rPr>
        <w:rFonts w:ascii="Courier New" w:hAnsi="Courier New" w:cs="Courier New" w:hint="default"/>
      </w:rPr>
    </w:lvl>
    <w:lvl w:ilvl="2" w:tplc="20000005" w:tentative="1">
      <w:start w:val="1"/>
      <w:numFmt w:val="bullet"/>
      <w:lvlText w:val=""/>
      <w:lvlJc w:val="left"/>
      <w:pPr>
        <w:ind w:left="2514" w:hanging="360"/>
      </w:pPr>
      <w:rPr>
        <w:rFonts w:ascii="Wingdings" w:hAnsi="Wingdings" w:hint="default"/>
      </w:rPr>
    </w:lvl>
    <w:lvl w:ilvl="3" w:tplc="20000001" w:tentative="1">
      <w:start w:val="1"/>
      <w:numFmt w:val="bullet"/>
      <w:lvlText w:val=""/>
      <w:lvlJc w:val="left"/>
      <w:pPr>
        <w:ind w:left="3234" w:hanging="360"/>
      </w:pPr>
      <w:rPr>
        <w:rFonts w:ascii="Symbol" w:hAnsi="Symbol" w:hint="default"/>
      </w:rPr>
    </w:lvl>
    <w:lvl w:ilvl="4" w:tplc="20000003" w:tentative="1">
      <w:start w:val="1"/>
      <w:numFmt w:val="bullet"/>
      <w:lvlText w:val="o"/>
      <w:lvlJc w:val="left"/>
      <w:pPr>
        <w:ind w:left="3954" w:hanging="360"/>
      </w:pPr>
      <w:rPr>
        <w:rFonts w:ascii="Courier New" w:hAnsi="Courier New" w:cs="Courier New" w:hint="default"/>
      </w:rPr>
    </w:lvl>
    <w:lvl w:ilvl="5" w:tplc="20000005" w:tentative="1">
      <w:start w:val="1"/>
      <w:numFmt w:val="bullet"/>
      <w:lvlText w:val=""/>
      <w:lvlJc w:val="left"/>
      <w:pPr>
        <w:ind w:left="4674" w:hanging="360"/>
      </w:pPr>
      <w:rPr>
        <w:rFonts w:ascii="Wingdings" w:hAnsi="Wingdings" w:hint="default"/>
      </w:rPr>
    </w:lvl>
    <w:lvl w:ilvl="6" w:tplc="20000001" w:tentative="1">
      <w:start w:val="1"/>
      <w:numFmt w:val="bullet"/>
      <w:lvlText w:val=""/>
      <w:lvlJc w:val="left"/>
      <w:pPr>
        <w:ind w:left="5394" w:hanging="360"/>
      </w:pPr>
      <w:rPr>
        <w:rFonts w:ascii="Symbol" w:hAnsi="Symbol" w:hint="default"/>
      </w:rPr>
    </w:lvl>
    <w:lvl w:ilvl="7" w:tplc="20000003" w:tentative="1">
      <w:start w:val="1"/>
      <w:numFmt w:val="bullet"/>
      <w:lvlText w:val="o"/>
      <w:lvlJc w:val="left"/>
      <w:pPr>
        <w:ind w:left="6114" w:hanging="360"/>
      </w:pPr>
      <w:rPr>
        <w:rFonts w:ascii="Courier New" w:hAnsi="Courier New" w:cs="Courier New" w:hint="default"/>
      </w:rPr>
    </w:lvl>
    <w:lvl w:ilvl="8" w:tplc="20000005" w:tentative="1">
      <w:start w:val="1"/>
      <w:numFmt w:val="bullet"/>
      <w:lvlText w:val=""/>
      <w:lvlJc w:val="left"/>
      <w:pPr>
        <w:ind w:left="6834" w:hanging="360"/>
      </w:pPr>
      <w:rPr>
        <w:rFonts w:ascii="Wingdings" w:hAnsi="Wingdings" w:hint="default"/>
      </w:rPr>
    </w:lvl>
  </w:abstractNum>
  <w:abstractNum w:abstractNumId="14">
    <w:nsid w:val="340E28DE"/>
    <w:multiLevelType w:val="hybridMultilevel"/>
    <w:tmpl w:val="FE7CA0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34E44DF8"/>
    <w:multiLevelType w:val="hybridMultilevel"/>
    <w:tmpl w:val="BD96B398"/>
    <w:lvl w:ilvl="0" w:tplc="66EAA028">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nsid w:val="389A25AF"/>
    <w:multiLevelType w:val="hybridMultilevel"/>
    <w:tmpl w:val="2696B6E4"/>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8E43E19"/>
    <w:multiLevelType w:val="hybridMultilevel"/>
    <w:tmpl w:val="50123DCC"/>
    <w:lvl w:ilvl="0" w:tplc="C04A66F6">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C333A2F"/>
    <w:multiLevelType w:val="hybridMultilevel"/>
    <w:tmpl w:val="50123DCC"/>
    <w:lvl w:ilvl="0" w:tplc="C04A66F6">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3A96A11"/>
    <w:multiLevelType w:val="hybridMultilevel"/>
    <w:tmpl w:val="9F4EDD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457C5D3A"/>
    <w:multiLevelType w:val="hybridMultilevel"/>
    <w:tmpl w:val="BCE8C96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45812AF3"/>
    <w:multiLevelType w:val="multilevel"/>
    <w:tmpl w:val="1AACA9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DE1415"/>
    <w:multiLevelType w:val="hybridMultilevel"/>
    <w:tmpl w:val="B608D4D4"/>
    <w:lvl w:ilvl="0" w:tplc="7E3E92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07B32C9"/>
    <w:multiLevelType w:val="hybridMultilevel"/>
    <w:tmpl w:val="087E11B2"/>
    <w:lvl w:ilvl="0" w:tplc="3594E44A">
      <w:start w:val="5"/>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54061EE9"/>
    <w:multiLevelType w:val="hybridMultilevel"/>
    <w:tmpl w:val="C1765C0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58285177"/>
    <w:multiLevelType w:val="hybridMultilevel"/>
    <w:tmpl w:val="E0BE6EE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59CF3252"/>
    <w:multiLevelType w:val="hybridMultilevel"/>
    <w:tmpl w:val="6BE83A9A"/>
    <w:lvl w:ilvl="0" w:tplc="20000001">
      <w:start w:val="1"/>
      <w:numFmt w:val="bullet"/>
      <w:lvlText w:val=""/>
      <w:lvlJc w:val="left"/>
      <w:pPr>
        <w:ind w:left="839" w:hanging="360"/>
      </w:pPr>
      <w:rPr>
        <w:rFonts w:ascii="Symbol" w:hAnsi="Symbol" w:hint="default"/>
      </w:rPr>
    </w:lvl>
    <w:lvl w:ilvl="1" w:tplc="20000003" w:tentative="1">
      <w:start w:val="1"/>
      <w:numFmt w:val="bullet"/>
      <w:lvlText w:val="o"/>
      <w:lvlJc w:val="left"/>
      <w:pPr>
        <w:ind w:left="1559" w:hanging="360"/>
      </w:pPr>
      <w:rPr>
        <w:rFonts w:ascii="Courier New" w:hAnsi="Courier New" w:cs="Courier New" w:hint="default"/>
      </w:rPr>
    </w:lvl>
    <w:lvl w:ilvl="2" w:tplc="20000005" w:tentative="1">
      <w:start w:val="1"/>
      <w:numFmt w:val="bullet"/>
      <w:lvlText w:val=""/>
      <w:lvlJc w:val="left"/>
      <w:pPr>
        <w:ind w:left="2279" w:hanging="360"/>
      </w:pPr>
      <w:rPr>
        <w:rFonts w:ascii="Wingdings" w:hAnsi="Wingdings" w:hint="default"/>
      </w:rPr>
    </w:lvl>
    <w:lvl w:ilvl="3" w:tplc="20000001" w:tentative="1">
      <w:start w:val="1"/>
      <w:numFmt w:val="bullet"/>
      <w:lvlText w:val=""/>
      <w:lvlJc w:val="left"/>
      <w:pPr>
        <w:ind w:left="2999" w:hanging="360"/>
      </w:pPr>
      <w:rPr>
        <w:rFonts w:ascii="Symbol" w:hAnsi="Symbol" w:hint="default"/>
      </w:rPr>
    </w:lvl>
    <w:lvl w:ilvl="4" w:tplc="20000003" w:tentative="1">
      <w:start w:val="1"/>
      <w:numFmt w:val="bullet"/>
      <w:lvlText w:val="o"/>
      <w:lvlJc w:val="left"/>
      <w:pPr>
        <w:ind w:left="3719" w:hanging="360"/>
      </w:pPr>
      <w:rPr>
        <w:rFonts w:ascii="Courier New" w:hAnsi="Courier New" w:cs="Courier New" w:hint="default"/>
      </w:rPr>
    </w:lvl>
    <w:lvl w:ilvl="5" w:tplc="20000005" w:tentative="1">
      <w:start w:val="1"/>
      <w:numFmt w:val="bullet"/>
      <w:lvlText w:val=""/>
      <w:lvlJc w:val="left"/>
      <w:pPr>
        <w:ind w:left="4439" w:hanging="360"/>
      </w:pPr>
      <w:rPr>
        <w:rFonts w:ascii="Wingdings" w:hAnsi="Wingdings" w:hint="default"/>
      </w:rPr>
    </w:lvl>
    <w:lvl w:ilvl="6" w:tplc="20000001" w:tentative="1">
      <w:start w:val="1"/>
      <w:numFmt w:val="bullet"/>
      <w:lvlText w:val=""/>
      <w:lvlJc w:val="left"/>
      <w:pPr>
        <w:ind w:left="5159" w:hanging="360"/>
      </w:pPr>
      <w:rPr>
        <w:rFonts w:ascii="Symbol" w:hAnsi="Symbol" w:hint="default"/>
      </w:rPr>
    </w:lvl>
    <w:lvl w:ilvl="7" w:tplc="20000003" w:tentative="1">
      <w:start w:val="1"/>
      <w:numFmt w:val="bullet"/>
      <w:lvlText w:val="o"/>
      <w:lvlJc w:val="left"/>
      <w:pPr>
        <w:ind w:left="5879" w:hanging="360"/>
      </w:pPr>
      <w:rPr>
        <w:rFonts w:ascii="Courier New" w:hAnsi="Courier New" w:cs="Courier New" w:hint="default"/>
      </w:rPr>
    </w:lvl>
    <w:lvl w:ilvl="8" w:tplc="20000005" w:tentative="1">
      <w:start w:val="1"/>
      <w:numFmt w:val="bullet"/>
      <w:lvlText w:val=""/>
      <w:lvlJc w:val="left"/>
      <w:pPr>
        <w:ind w:left="6599" w:hanging="360"/>
      </w:pPr>
      <w:rPr>
        <w:rFonts w:ascii="Wingdings" w:hAnsi="Wingdings" w:hint="default"/>
      </w:rPr>
    </w:lvl>
  </w:abstractNum>
  <w:abstractNum w:abstractNumId="27">
    <w:nsid w:val="5A4E1B8A"/>
    <w:multiLevelType w:val="hybridMultilevel"/>
    <w:tmpl w:val="F5AA41A2"/>
    <w:lvl w:ilvl="0" w:tplc="20000009">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AAC30FF"/>
    <w:multiLevelType w:val="hybridMultilevel"/>
    <w:tmpl w:val="59E0701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nsid w:val="5AD44EF9"/>
    <w:multiLevelType w:val="multilevel"/>
    <w:tmpl w:val="EA7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725E2F"/>
    <w:multiLevelType w:val="hybridMultilevel"/>
    <w:tmpl w:val="F76C6C04"/>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62E8196B"/>
    <w:multiLevelType w:val="hybridMultilevel"/>
    <w:tmpl w:val="819CC4E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66DD0601"/>
    <w:multiLevelType w:val="multilevel"/>
    <w:tmpl w:val="E7C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307101"/>
    <w:multiLevelType w:val="hybridMultilevel"/>
    <w:tmpl w:val="7D627C80"/>
    <w:lvl w:ilvl="0" w:tplc="AD647B7E">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E0A4EDF"/>
    <w:multiLevelType w:val="hybridMultilevel"/>
    <w:tmpl w:val="5BE028E0"/>
    <w:lvl w:ilvl="0" w:tplc="CFCE9E1E">
      <w:start w:val="4"/>
      <w:numFmt w:val="bullet"/>
      <w:lvlText w:val="-"/>
      <w:lvlJc w:val="left"/>
      <w:pPr>
        <w:ind w:left="1636" w:hanging="360"/>
      </w:pPr>
      <w:rPr>
        <w:rFonts w:ascii="Bookman Old Style" w:eastAsiaTheme="minorEastAsia" w:hAnsi="Bookman Old Style" w:cstheme="minorBidi"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5">
    <w:nsid w:val="70745F2C"/>
    <w:multiLevelType w:val="hybridMultilevel"/>
    <w:tmpl w:val="F7B20FD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73374DB0"/>
    <w:multiLevelType w:val="hybridMultilevel"/>
    <w:tmpl w:val="393E470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3C35872"/>
    <w:multiLevelType w:val="hybridMultilevel"/>
    <w:tmpl w:val="BC8A9CDC"/>
    <w:lvl w:ilvl="0" w:tplc="710C7706">
      <w:start w:val="3"/>
      <w:numFmt w:val="bullet"/>
      <w:lvlText w:val="-"/>
      <w:lvlJc w:val="left"/>
      <w:pPr>
        <w:ind w:left="839" w:hanging="360"/>
      </w:pPr>
      <w:rPr>
        <w:rFonts w:ascii="Trebuchet MS" w:eastAsia="Trebuchet MS" w:hAnsi="Trebuchet MS" w:cs="Trebuchet MS"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38">
    <w:nsid w:val="741D5378"/>
    <w:multiLevelType w:val="hybridMultilevel"/>
    <w:tmpl w:val="DB0017BC"/>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74A403FF"/>
    <w:multiLevelType w:val="hybridMultilevel"/>
    <w:tmpl w:val="FAFC559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7C6F1383"/>
    <w:multiLevelType w:val="hybridMultilevel"/>
    <w:tmpl w:val="63D65FE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nsid w:val="7DBB3AE3"/>
    <w:multiLevelType w:val="hybridMultilevel"/>
    <w:tmpl w:val="658AFDD8"/>
    <w:lvl w:ilvl="0" w:tplc="13782EA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E5D7CF9"/>
    <w:multiLevelType w:val="hybridMultilevel"/>
    <w:tmpl w:val="781AE8EE"/>
    <w:lvl w:ilvl="0" w:tplc="352E7B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18"/>
  </w:num>
  <w:num w:numId="4">
    <w:abstractNumId w:val="34"/>
  </w:num>
  <w:num w:numId="5">
    <w:abstractNumId w:val="1"/>
  </w:num>
  <w:num w:numId="6">
    <w:abstractNumId w:val="36"/>
  </w:num>
  <w:num w:numId="7">
    <w:abstractNumId w:val="5"/>
  </w:num>
  <w:num w:numId="8">
    <w:abstractNumId w:val="9"/>
  </w:num>
  <w:num w:numId="9">
    <w:abstractNumId w:val="41"/>
  </w:num>
  <w:num w:numId="10">
    <w:abstractNumId w:val="29"/>
  </w:num>
  <w:num w:numId="11">
    <w:abstractNumId w:val="10"/>
  </w:num>
  <w:num w:numId="12">
    <w:abstractNumId w:val="4"/>
  </w:num>
  <w:num w:numId="13">
    <w:abstractNumId w:val="32"/>
  </w:num>
  <w:num w:numId="14">
    <w:abstractNumId w:val="12"/>
  </w:num>
  <w:num w:numId="15">
    <w:abstractNumId w:val="0"/>
  </w:num>
  <w:num w:numId="16">
    <w:abstractNumId w:val="22"/>
  </w:num>
  <w:num w:numId="17">
    <w:abstractNumId w:val="25"/>
  </w:num>
  <w:num w:numId="18">
    <w:abstractNumId w:val="15"/>
  </w:num>
  <w:num w:numId="19">
    <w:abstractNumId w:val="20"/>
  </w:num>
  <w:num w:numId="20">
    <w:abstractNumId w:val="13"/>
  </w:num>
  <w:num w:numId="21">
    <w:abstractNumId w:val="11"/>
  </w:num>
  <w:num w:numId="22">
    <w:abstractNumId w:val="27"/>
  </w:num>
  <w:num w:numId="23">
    <w:abstractNumId w:val="8"/>
  </w:num>
  <w:num w:numId="24">
    <w:abstractNumId w:val="19"/>
  </w:num>
  <w:num w:numId="25">
    <w:abstractNumId w:val="42"/>
  </w:num>
  <w:num w:numId="26">
    <w:abstractNumId w:val="40"/>
  </w:num>
  <w:num w:numId="27">
    <w:abstractNumId w:val="28"/>
  </w:num>
  <w:num w:numId="28">
    <w:abstractNumId w:val="14"/>
  </w:num>
  <w:num w:numId="29">
    <w:abstractNumId w:val="30"/>
  </w:num>
  <w:num w:numId="30">
    <w:abstractNumId w:val="24"/>
  </w:num>
  <w:num w:numId="31">
    <w:abstractNumId w:val="16"/>
  </w:num>
  <w:num w:numId="32">
    <w:abstractNumId w:val="38"/>
  </w:num>
  <w:num w:numId="33">
    <w:abstractNumId w:val="23"/>
  </w:num>
  <w:num w:numId="34">
    <w:abstractNumId w:val="35"/>
  </w:num>
  <w:num w:numId="35">
    <w:abstractNumId w:val="7"/>
  </w:num>
  <w:num w:numId="36">
    <w:abstractNumId w:val="31"/>
  </w:num>
  <w:num w:numId="37">
    <w:abstractNumId w:val="21"/>
  </w:num>
  <w:num w:numId="38">
    <w:abstractNumId w:val="39"/>
  </w:num>
  <w:num w:numId="39">
    <w:abstractNumId w:val="6"/>
  </w:num>
  <w:num w:numId="40">
    <w:abstractNumId w:val="2"/>
  </w:num>
  <w:num w:numId="41">
    <w:abstractNumId w:val="33"/>
  </w:num>
  <w:num w:numId="42">
    <w:abstractNumId w:val="26"/>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77"/>
    <w:rsid w:val="00000E1F"/>
    <w:rsid w:val="00000E3E"/>
    <w:rsid w:val="00000F50"/>
    <w:rsid w:val="000023DE"/>
    <w:rsid w:val="00003A49"/>
    <w:rsid w:val="00006890"/>
    <w:rsid w:val="00006927"/>
    <w:rsid w:val="0000797E"/>
    <w:rsid w:val="000123B9"/>
    <w:rsid w:val="00012932"/>
    <w:rsid w:val="00015C50"/>
    <w:rsid w:val="0002023D"/>
    <w:rsid w:val="0002051E"/>
    <w:rsid w:val="000207F1"/>
    <w:rsid w:val="00021CD4"/>
    <w:rsid w:val="00024E7E"/>
    <w:rsid w:val="000270F1"/>
    <w:rsid w:val="000337CF"/>
    <w:rsid w:val="00033F30"/>
    <w:rsid w:val="0003708F"/>
    <w:rsid w:val="00040197"/>
    <w:rsid w:val="000416D7"/>
    <w:rsid w:val="00041EA5"/>
    <w:rsid w:val="00047272"/>
    <w:rsid w:val="00047525"/>
    <w:rsid w:val="00053285"/>
    <w:rsid w:val="0005585A"/>
    <w:rsid w:val="00062510"/>
    <w:rsid w:val="0007533A"/>
    <w:rsid w:val="00082CD8"/>
    <w:rsid w:val="000854B7"/>
    <w:rsid w:val="00095CC1"/>
    <w:rsid w:val="000A33A5"/>
    <w:rsid w:val="000A4869"/>
    <w:rsid w:val="000A663C"/>
    <w:rsid w:val="000A7E6D"/>
    <w:rsid w:val="000B4438"/>
    <w:rsid w:val="000C273C"/>
    <w:rsid w:val="000C32B2"/>
    <w:rsid w:val="000C332A"/>
    <w:rsid w:val="000C4795"/>
    <w:rsid w:val="000C4D53"/>
    <w:rsid w:val="000C5295"/>
    <w:rsid w:val="000C5E71"/>
    <w:rsid w:val="000D16F9"/>
    <w:rsid w:val="000D2168"/>
    <w:rsid w:val="000D5103"/>
    <w:rsid w:val="000D74A6"/>
    <w:rsid w:val="000D7CFD"/>
    <w:rsid w:val="000E2445"/>
    <w:rsid w:val="000E463D"/>
    <w:rsid w:val="000E5E0E"/>
    <w:rsid w:val="000F07C9"/>
    <w:rsid w:val="000F0E8E"/>
    <w:rsid w:val="000F206B"/>
    <w:rsid w:val="000F3E74"/>
    <w:rsid w:val="000F7D09"/>
    <w:rsid w:val="00105BCE"/>
    <w:rsid w:val="00112F31"/>
    <w:rsid w:val="00113041"/>
    <w:rsid w:val="001134FD"/>
    <w:rsid w:val="00120D90"/>
    <w:rsid w:val="00121BDE"/>
    <w:rsid w:val="0012398E"/>
    <w:rsid w:val="00126A6E"/>
    <w:rsid w:val="00146072"/>
    <w:rsid w:val="00154395"/>
    <w:rsid w:val="00155515"/>
    <w:rsid w:val="00164AB5"/>
    <w:rsid w:val="0017163C"/>
    <w:rsid w:val="001727EC"/>
    <w:rsid w:val="00174DAE"/>
    <w:rsid w:val="00175B36"/>
    <w:rsid w:val="00176FAF"/>
    <w:rsid w:val="00182591"/>
    <w:rsid w:val="00190FCB"/>
    <w:rsid w:val="00191AD9"/>
    <w:rsid w:val="00194153"/>
    <w:rsid w:val="00195BA1"/>
    <w:rsid w:val="00196A03"/>
    <w:rsid w:val="001979DF"/>
    <w:rsid w:val="001A1216"/>
    <w:rsid w:val="001A20E5"/>
    <w:rsid w:val="001A285E"/>
    <w:rsid w:val="001A3382"/>
    <w:rsid w:val="001A6D2C"/>
    <w:rsid w:val="001B0A87"/>
    <w:rsid w:val="001B155A"/>
    <w:rsid w:val="001B52A2"/>
    <w:rsid w:val="001B6F33"/>
    <w:rsid w:val="001C11E4"/>
    <w:rsid w:val="001C40F6"/>
    <w:rsid w:val="001C5058"/>
    <w:rsid w:val="001D3C9A"/>
    <w:rsid w:val="001D4FF7"/>
    <w:rsid w:val="001D5F4E"/>
    <w:rsid w:val="001D7080"/>
    <w:rsid w:val="001E24EF"/>
    <w:rsid w:val="001F01AB"/>
    <w:rsid w:val="001F5014"/>
    <w:rsid w:val="001F667C"/>
    <w:rsid w:val="00205BE9"/>
    <w:rsid w:val="00206BF8"/>
    <w:rsid w:val="0021017C"/>
    <w:rsid w:val="00212427"/>
    <w:rsid w:val="00214984"/>
    <w:rsid w:val="00214FEC"/>
    <w:rsid w:val="00217AD9"/>
    <w:rsid w:val="00223E9A"/>
    <w:rsid w:val="0022589F"/>
    <w:rsid w:val="002275B4"/>
    <w:rsid w:val="00232A2A"/>
    <w:rsid w:val="002371F7"/>
    <w:rsid w:val="00237A58"/>
    <w:rsid w:val="00237ED9"/>
    <w:rsid w:val="002434E9"/>
    <w:rsid w:val="00243814"/>
    <w:rsid w:val="002442F6"/>
    <w:rsid w:val="002507D3"/>
    <w:rsid w:val="00250C60"/>
    <w:rsid w:val="002514A0"/>
    <w:rsid w:val="002517AE"/>
    <w:rsid w:val="0025357C"/>
    <w:rsid w:val="002566FA"/>
    <w:rsid w:val="00263AF2"/>
    <w:rsid w:val="002675BF"/>
    <w:rsid w:val="002755B0"/>
    <w:rsid w:val="0027705B"/>
    <w:rsid w:val="0028161E"/>
    <w:rsid w:val="00284420"/>
    <w:rsid w:val="00286F34"/>
    <w:rsid w:val="00291393"/>
    <w:rsid w:val="00291D5C"/>
    <w:rsid w:val="00294548"/>
    <w:rsid w:val="0029473E"/>
    <w:rsid w:val="00295D5D"/>
    <w:rsid w:val="00296AF2"/>
    <w:rsid w:val="002A1668"/>
    <w:rsid w:val="002A21C1"/>
    <w:rsid w:val="002A321C"/>
    <w:rsid w:val="002A3710"/>
    <w:rsid w:val="002A4309"/>
    <w:rsid w:val="002A4706"/>
    <w:rsid w:val="002B601D"/>
    <w:rsid w:val="002B63F6"/>
    <w:rsid w:val="002B6AB3"/>
    <w:rsid w:val="002C163F"/>
    <w:rsid w:val="002C330F"/>
    <w:rsid w:val="002C45DA"/>
    <w:rsid w:val="002C5B17"/>
    <w:rsid w:val="002C7501"/>
    <w:rsid w:val="002C76E4"/>
    <w:rsid w:val="002D0663"/>
    <w:rsid w:val="002D0DEC"/>
    <w:rsid w:val="002D474B"/>
    <w:rsid w:val="002D7E99"/>
    <w:rsid w:val="002E2DF5"/>
    <w:rsid w:val="002E396D"/>
    <w:rsid w:val="002E4D51"/>
    <w:rsid w:val="002E536E"/>
    <w:rsid w:val="002E777E"/>
    <w:rsid w:val="002E79E2"/>
    <w:rsid w:val="002F313D"/>
    <w:rsid w:val="00301B9A"/>
    <w:rsid w:val="003028A1"/>
    <w:rsid w:val="00302FCB"/>
    <w:rsid w:val="003049AB"/>
    <w:rsid w:val="003056B6"/>
    <w:rsid w:val="00305C6A"/>
    <w:rsid w:val="00306262"/>
    <w:rsid w:val="00307F9D"/>
    <w:rsid w:val="00310D1E"/>
    <w:rsid w:val="00310D48"/>
    <w:rsid w:val="00311BC5"/>
    <w:rsid w:val="003129A5"/>
    <w:rsid w:val="00312D05"/>
    <w:rsid w:val="003134AE"/>
    <w:rsid w:val="00313D20"/>
    <w:rsid w:val="00313E8A"/>
    <w:rsid w:val="003160C1"/>
    <w:rsid w:val="00317015"/>
    <w:rsid w:val="00323174"/>
    <w:rsid w:val="0033051F"/>
    <w:rsid w:val="00333B3E"/>
    <w:rsid w:val="00334A56"/>
    <w:rsid w:val="00341371"/>
    <w:rsid w:val="00346E4C"/>
    <w:rsid w:val="00347862"/>
    <w:rsid w:val="003519C4"/>
    <w:rsid w:val="00351D6C"/>
    <w:rsid w:val="003554F8"/>
    <w:rsid w:val="00360854"/>
    <w:rsid w:val="00360FD1"/>
    <w:rsid w:val="00362A17"/>
    <w:rsid w:val="003631A3"/>
    <w:rsid w:val="003647ED"/>
    <w:rsid w:val="003647FF"/>
    <w:rsid w:val="003650D0"/>
    <w:rsid w:val="0036680E"/>
    <w:rsid w:val="00366C77"/>
    <w:rsid w:val="00372D83"/>
    <w:rsid w:val="00373612"/>
    <w:rsid w:val="003736BF"/>
    <w:rsid w:val="0037529A"/>
    <w:rsid w:val="003832E0"/>
    <w:rsid w:val="00386EA6"/>
    <w:rsid w:val="00387810"/>
    <w:rsid w:val="00387E08"/>
    <w:rsid w:val="00390EBE"/>
    <w:rsid w:val="00393BF9"/>
    <w:rsid w:val="00395568"/>
    <w:rsid w:val="00396E88"/>
    <w:rsid w:val="00397B66"/>
    <w:rsid w:val="003A0190"/>
    <w:rsid w:val="003A054C"/>
    <w:rsid w:val="003A204F"/>
    <w:rsid w:val="003A4E1B"/>
    <w:rsid w:val="003A5DB8"/>
    <w:rsid w:val="003B0D74"/>
    <w:rsid w:val="003B27F2"/>
    <w:rsid w:val="003B3838"/>
    <w:rsid w:val="003B5137"/>
    <w:rsid w:val="003B5FA9"/>
    <w:rsid w:val="003B60A2"/>
    <w:rsid w:val="003B6707"/>
    <w:rsid w:val="003B7AFA"/>
    <w:rsid w:val="003C058E"/>
    <w:rsid w:val="003C5BBE"/>
    <w:rsid w:val="003C6F94"/>
    <w:rsid w:val="003D0A39"/>
    <w:rsid w:val="003D0C02"/>
    <w:rsid w:val="003D210D"/>
    <w:rsid w:val="003D26EE"/>
    <w:rsid w:val="003D59F5"/>
    <w:rsid w:val="003D733D"/>
    <w:rsid w:val="003E0DE8"/>
    <w:rsid w:val="003E0E34"/>
    <w:rsid w:val="003E138A"/>
    <w:rsid w:val="003F0B47"/>
    <w:rsid w:val="003F0F94"/>
    <w:rsid w:val="003F11C4"/>
    <w:rsid w:val="003F4BF5"/>
    <w:rsid w:val="00403BB8"/>
    <w:rsid w:val="004074DE"/>
    <w:rsid w:val="0041054C"/>
    <w:rsid w:val="00411AED"/>
    <w:rsid w:val="00411F1E"/>
    <w:rsid w:val="00412600"/>
    <w:rsid w:val="00416939"/>
    <w:rsid w:val="00417B6B"/>
    <w:rsid w:val="00422293"/>
    <w:rsid w:val="00433F8C"/>
    <w:rsid w:val="00434EF5"/>
    <w:rsid w:val="00435D69"/>
    <w:rsid w:val="004431D3"/>
    <w:rsid w:val="00447E94"/>
    <w:rsid w:val="004571B3"/>
    <w:rsid w:val="00460DEE"/>
    <w:rsid w:val="00463C75"/>
    <w:rsid w:val="0046582E"/>
    <w:rsid w:val="0046761D"/>
    <w:rsid w:val="004706CF"/>
    <w:rsid w:val="00471AC1"/>
    <w:rsid w:val="00472BBD"/>
    <w:rsid w:val="00476F0F"/>
    <w:rsid w:val="00483B4F"/>
    <w:rsid w:val="0048552D"/>
    <w:rsid w:val="00486190"/>
    <w:rsid w:val="00487AA7"/>
    <w:rsid w:val="00491DAA"/>
    <w:rsid w:val="004953FA"/>
    <w:rsid w:val="004A072C"/>
    <w:rsid w:val="004A0A2E"/>
    <w:rsid w:val="004A0D8D"/>
    <w:rsid w:val="004A0DDC"/>
    <w:rsid w:val="004A28E6"/>
    <w:rsid w:val="004A2AA4"/>
    <w:rsid w:val="004B2C67"/>
    <w:rsid w:val="004C04FA"/>
    <w:rsid w:val="004D4AE2"/>
    <w:rsid w:val="004D4B59"/>
    <w:rsid w:val="004D5D6A"/>
    <w:rsid w:val="004D63E9"/>
    <w:rsid w:val="004E0598"/>
    <w:rsid w:val="004E1ECB"/>
    <w:rsid w:val="004E24BC"/>
    <w:rsid w:val="004E60BB"/>
    <w:rsid w:val="004F3CE1"/>
    <w:rsid w:val="004F456E"/>
    <w:rsid w:val="00503966"/>
    <w:rsid w:val="00503D5C"/>
    <w:rsid w:val="00507CD4"/>
    <w:rsid w:val="005115B4"/>
    <w:rsid w:val="00512626"/>
    <w:rsid w:val="00513B84"/>
    <w:rsid w:val="00515172"/>
    <w:rsid w:val="00515873"/>
    <w:rsid w:val="005162D3"/>
    <w:rsid w:val="00517DF9"/>
    <w:rsid w:val="00521A8A"/>
    <w:rsid w:val="00521CF5"/>
    <w:rsid w:val="00523384"/>
    <w:rsid w:val="005234A4"/>
    <w:rsid w:val="0052765A"/>
    <w:rsid w:val="005306FE"/>
    <w:rsid w:val="00535396"/>
    <w:rsid w:val="005400CB"/>
    <w:rsid w:val="00540889"/>
    <w:rsid w:val="00540B91"/>
    <w:rsid w:val="00542A7D"/>
    <w:rsid w:val="00542B00"/>
    <w:rsid w:val="005443A0"/>
    <w:rsid w:val="00546AE9"/>
    <w:rsid w:val="005535D7"/>
    <w:rsid w:val="00553A55"/>
    <w:rsid w:val="00557BCA"/>
    <w:rsid w:val="005627F3"/>
    <w:rsid w:val="00565685"/>
    <w:rsid w:val="00570DEB"/>
    <w:rsid w:val="00570ED1"/>
    <w:rsid w:val="005837F7"/>
    <w:rsid w:val="00583F94"/>
    <w:rsid w:val="00592C5F"/>
    <w:rsid w:val="00592F46"/>
    <w:rsid w:val="005931A3"/>
    <w:rsid w:val="00593800"/>
    <w:rsid w:val="0059388D"/>
    <w:rsid w:val="00594CBD"/>
    <w:rsid w:val="00595DED"/>
    <w:rsid w:val="0059645F"/>
    <w:rsid w:val="005A1BD6"/>
    <w:rsid w:val="005A2E92"/>
    <w:rsid w:val="005A352C"/>
    <w:rsid w:val="005A60B7"/>
    <w:rsid w:val="005A715C"/>
    <w:rsid w:val="005A792B"/>
    <w:rsid w:val="005B18A5"/>
    <w:rsid w:val="005B43B6"/>
    <w:rsid w:val="005B4833"/>
    <w:rsid w:val="005B4A24"/>
    <w:rsid w:val="005B4E0D"/>
    <w:rsid w:val="005B5351"/>
    <w:rsid w:val="005B59C0"/>
    <w:rsid w:val="005B5EC5"/>
    <w:rsid w:val="005C34B6"/>
    <w:rsid w:val="005C3F75"/>
    <w:rsid w:val="005D3B99"/>
    <w:rsid w:val="005D3F68"/>
    <w:rsid w:val="005D51FF"/>
    <w:rsid w:val="005D6C62"/>
    <w:rsid w:val="005D7ADA"/>
    <w:rsid w:val="005D7E71"/>
    <w:rsid w:val="005E0904"/>
    <w:rsid w:val="005E2308"/>
    <w:rsid w:val="005E77C1"/>
    <w:rsid w:val="005F6167"/>
    <w:rsid w:val="005F78FF"/>
    <w:rsid w:val="00600206"/>
    <w:rsid w:val="006029AE"/>
    <w:rsid w:val="006032FD"/>
    <w:rsid w:val="00603CA3"/>
    <w:rsid w:val="00605542"/>
    <w:rsid w:val="0060630C"/>
    <w:rsid w:val="006076E0"/>
    <w:rsid w:val="00607BEA"/>
    <w:rsid w:val="006118DA"/>
    <w:rsid w:val="00613430"/>
    <w:rsid w:val="006143DD"/>
    <w:rsid w:val="0061450A"/>
    <w:rsid w:val="00616CB2"/>
    <w:rsid w:val="006314A5"/>
    <w:rsid w:val="006340F3"/>
    <w:rsid w:val="00635F57"/>
    <w:rsid w:val="00636A4F"/>
    <w:rsid w:val="00642B2C"/>
    <w:rsid w:val="00643ADD"/>
    <w:rsid w:val="0064492A"/>
    <w:rsid w:val="00650881"/>
    <w:rsid w:val="00651E76"/>
    <w:rsid w:val="00653076"/>
    <w:rsid w:val="00654E32"/>
    <w:rsid w:val="00655384"/>
    <w:rsid w:val="0066018C"/>
    <w:rsid w:val="006616B2"/>
    <w:rsid w:val="006617A2"/>
    <w:rsid w:val="006622E4"/>
    <w:rsid w:val="00663076"/>
    <w:rsid w:val="006639F9"/>
    <w:rsid w:val="0067114C"/>
    <w:rsid w:val="006720D9"/>
    <w:rsid w:val="00673D25"/>
    <w:rsid w:val="00677BAA"/>
    <w:rsid w:val="00680A77"/>
    <w:rsid w:val="00680E86"/>
    <w:rsid w:val="00683079"/>
    <w:rsid w:val="00683AB1"/>
    <w:rsid w:val="00691744"/>
    <w:rsid w:val="00691C71"/>
    <w:rsid w:val="00694474"/>
    <w:rsid w:val="0069472A"/>
    <w:rsid w:val="00695769"/>
    <w:rsid w:val="00696A37"/>
    <w:rsid w:val="006A1762"/>
    <w:rsid w:val="006A65E7"/>
    <w:rsid w:val="006B0AFC"/>
    <w:rsid w:val="006B6BCC"/>
    <w:rsid w:val="006B75EB"/>
    <w:rsid w:val="006C19CE"/>
    <w:rsid w:val="006C1F2D"/>
    <w:rsid w:val="006C1F82"/>
    <w:rsid w:val="006C3069"/>
    <w:rsid w:val="006C3249"/>
    <w:rsid w:val="006C38BA"/>
    <w:rsid w:val="006C3CA0"/>
    <w:rsid w:val="006C3DB1"/>
    <w:rsid w:val="006C51BB"/>
    <w:rsid w:val="006D2D0D"/>
    <w:rsid w:val="006D359F"/>
    <w:rsid w:val="006D645E"/>
    <w:rsid w:val="006E1C1F"/>
    <w:rsid w:val="006E5CAC"/>
    <w:rsid w:val="006E6036"/>
    <w:rsid w:val="006E6405"/>
    <w:rsid w:val="006F00ED"/>
    <w:rsid w:val="006F0E7D"/>
    <w:rsid w:val="006F4102"/>
    <w:rsid w:val="006F4FC9"/>
    <w:rsid w:val="00700BAD"/>
    <w:rsid w:val="007044FC"/>
    <w:rsid w:val="00704C1F"/>
    <w:rsid w:val="00704FB6"/>
    <w:rsid w:val="00705E9C"/>
    <w:rsid w:val="007069CF"/>
    <w:rsid w:val="00711C80"/>
    <w:rsid w:val="00711E2F"/>
    <w:rsid w:val="00711F30"/>
    <w:rsid w:val="00713CA7"/>
    <w:rsid w:val="007142BB"/>
    <w:rsid w:val="00714B04"/>
    <w:rsid w:val="00716A52"/>
    <w:rsid w:val="007216EE"/>
    <w:rsid w:val="007221B1"/>
    <w:rsid w:val="00723D8B"/>
    <w:rsid w:val="007248C8"/>
    <w:rsid w:val="007257C1"/>
    <w:rsid w:val="00726806"/>
    <w:rsid w:val="007271B5"/>
    <w:rsid w:val="00730363"/>
    <w:rsid w:val="0073568E"/>
    <w:rsid w:val="00735D4F"/>
    <w:rsid w:val="00737B43"/>
    <w:rsid w:val="007415AA"/>
    <w:rsid w:val="00743479"/>
    <w:rsid w:val="00744EE2"/>
    <w:rsid w:val="00746588"/>
    <w:rsid w:val="00750143"/>
    <w:rsid w:val="00754080"/>
    <w:rsid w:val="007570FB"/>
    <w:rsid w:val="007573EC"/>
    <w:rsid w:val="00757DC6"/>
    <w:rsid w:val="00762ECE"/>
    <w:rsid w:val="007635E7"/>
    <w:rsid w:val="0076530E"/>
    <w:rsid w:val="007663EC"/>
    <w:rsid w:val="007667C5"/>
    <w:rsid w:val="00767D48"/>
    <w:rsid w:val="00770448"/>
    <w:rsid w:val="00770AE5"/>
    <w:rsid w:val="007711E4"/>
    <w:rsid w:val="0077222E"/>
    <w:rsid w:val="00772899"/>
    <w:rsid w:val="00781638"/>
    <w:rsid w:val="0078349A"/>
    <w:rsid w:val="007844D3"/>
    <w:rsid w:val="00786C5F"/>
    <w:rsid w:val="00786F27"/>
    <w:rsid w:val="00790153"/>
    <w:rsid w:val="00790174"/>
    <w:rsid w:val="007A041D"/>
    <w:rsid w:val="007A1942"/>
    <w:rsid w:val="007A1CC7"/>
    <w:rsid w:val="007A49AB"/>
    <w:rsid w:val="007A4A05"/>
    <w:rsid w:val="007B0442"/>
    <w:rsid w:val="007B157D"/>
    <w:rsid w:val="007B32FB"/>
    <w:rsid w:val="007B779C"/>
    <w:rsid w:val="007C4C11"/>
    <w:rsid w:val="007D31B0"/>
    <w:rsid w:val="007D7289"/>
    <w:rsid w:val="007E3242"/>
    <w:rsid w:val="007E5167"/>
    <w:rsid w:val="007E6B6D"/>
    <w:rsid w:val="007F3ABB"/>
    <w:rsid w:val="007F5A60"/>
    <w:rsid w:val="00800A9F"/>
    <w:rsid w:val="00803A15"/>
    <w:rsid w:val="008041DA"/>
    <w:rsid w:val="0080630F"/>
    <w:rsid w:val="008071B8"/>
    <w:rsid w:val="0081156E"/>
    <w:rsid w:val="00812EC1"/>
    <w:rsid w:val="0081709C"/>
    <w:rsid w:val="00821A76"/>
    <w:rsid w:val="00821C55"/>
    <w:rsid w:val="008239EE"/>
    <w:rsid w:val="00826AB1"/>
    <w:rsid w:val="00827B96"/>
    <w:rsid w:val="0083445E"/>
    <w:rsid w:val="00837094"/>
    <w:rsid w:val="008437FD"/>
    <w:rsid w:val="008458D2"/>
    <w:rsid w:val="008502B2"/>
    <w:rsid w:val="0085550C"/>
    <w:rsid w:val="008561A6"/>
    <w:rsid w:val="00862136"/>
    <w:rsid w:val="0086223C"/>
    <w:rsid w:val="008644FA"/>
    <w:rsid w:val="008656FB"/>
    <w:rsid w:val="008658CC"/>
    <w:rsid w:val="00873A5A"/>
    <w:rsid w:val="00873DE4"/>
    <w:rsid w:val="00874B83"/>
    <w:rsid w:val="0087704F"/>
    <w:rsid w:val="00877AA6"/>
    <w:rsid w:val="008801FD"/>
    <w:rsid w:val="00882367"/>
    <w:rsid w:val="00884E48"/>
    <w:rsid w:val="0088523E"/>
    <w:rsid w:val="00886913"/>
    <w:rsid w:val="00890A13"/>
    <w:rsid w:val="008950AF"/>
    <w:rsid w:val="008A317A"/>
    <w:rsid w:val="008A7DFC"/>
    <w:rsid w:val="008B422D"/>
    <w:rsid w:val="008B4FA2"/>
    <w:rsid w:val="008B62DD"/>
    <w:rsid w:val="008C4899"/>
    <w:rsid w:val="008D05CD"/>
    <w:rsid w:val="008D1C06"/>
    <w:rsid w:val="008D6B70"/>
    <w:rsid w:val="008D7553"/>
    <w:rsid w:val="008E1665"/>
    <w:rsid w:val="008E2C01"/>
    <w:rsid w:val="008E3043"/>
    <w:rsid w:val="008E31D4"/>
    <w:rsid w:val="008F0C39"/>
    <w:rsid w:val="008F5682"/>
    <w:rsid w:val="008F69A1"/>
    <w:rsid w:val="00902962"/>
    <w:rsid w:val="00905729"/>
    <w:rsid w:val="00911415"/>
    <w:rsid w:val="00916358"/>
    <w:rsid w:val="00921A11"/>
    <w:rsid w:val="00922ADA"/>
    <w:rsid w:val="00923E8B"/>
    <w:rsid w:val="009252AF"/>
    <w:rsid w:val="00926CA5"/>
    <w:rsid w:val="00927DD0"/>
    <w:rsid w:val="0093230B"/>
    <w:rsid w:val="00937897"/>
    <w:rsid w:val="00937DA2"/>
    <w:rsid w:val="00941637"/>
    <w:rsid w:val="00941E67"/>
    <w:rsid w:val="00943770"/>
    <w:rsid w:val="00945AFD"/>
    <w:rsid w:val="00947E3B"/>
    <w:rsid w:val="00953CF3"/>
    <w:rsid w:val="00960D8C"/>
    <w:rsid w:val="00963A1F"/>
    <w:rsid w:val="00971ED2"/>
    <w:rsid w:val="00972899"/>
    <w:rsid w:val="00974AF8"/>
    <w:rsid w:val="00974D8A"/>
    <w:rsid w:val="00977661"/>
    <w:rsid w:val="00977BD7"/>
    <w:rsid w:val="00981D2B"/>
    <w:rsid w:val="00984482"/>
    <w:rsid w:val="009856D7"/>
    <w:rsid w:val="00985B62"/>
    <w:rsid w:val="00987167"/>
    <w:rsid w:val="009877D7"/>
    <w:rsid w:val="0099628B"/>
    <w:rsid w:val="009969C0"/>
    <w:rsid w:val="009A0F7D"/>
    <w:rsid w:val="009B01E7"/>
    <w:rsid w:val="009B2962"/>
    <w:rsid w:val="009B3290"/>
    <w:rsid w:val="009B5204"/>
    <w:rsid w:val="009B63ED"/>
    <w:rsid w:val="009B6887"/>
    <w:rsid w:val="009C214F"/>
    <w:rsid w:val="009C26F1"/>
    <w:rsid w:val="009C3181"/>
    <w:rsid w:val="009C45C2"/>
    <w:rsid w:val="009D17CE"/>
    <w:rsid w:val="009D5B36"/>
    <w:rsid w:val="009D6281"/>
    <w:rsid w:val="009E1C11"/>
    <w:rsid w:val="009E6266"/>
    <w:rsid w:val="009E73EF"/>
    <w:rsid w:val="009F3708"/>
    <w:rsid w:val="009F6367"/>
    <w:rsid w:val="009F7B96"/>
    <w:rsid w:val="00A03040"/>
    <w:rsid w:val="00A03181"/>
    <w:rsid w:val="00A1004A"/>
    <w:rsid w:val="00A10527"/>
    <w:rsid w:val="00A118FD"/>
    <w:rsid w:val="00A13267"/>
    <w:rsid w:val="00A16111"/>
    <w:rsid w:val="00A23BE2"/>
    <w:rsid w:val="00A24F88"/>
    <w:rsid w:val="00A25BF7"/>
    <w:rsid w:val="00A2652F"/>
    <w:rsid w:val="00A26689"/>
    <w:rsid w:val="00A30720"/>
    <w:rsid w:val="00A34B60"/>
    <w:rsid w:val="00A360A9"/>
    <w:rsid w:val="00A42BF0"/>
    <w:rsid w:val="00A44425"/>
    <w:rsid w:val="00A47D24"/>
    <w:rsid w:val="00A55E17"/>
    <w:rsid w:val="00A619DC"/>
    <w:rsid w:val="00A61F77"/>
    <w:rsid w:val="00A62429"/>
    <w:rsid w:val="00A62D6D"/>
    <w:rsid w:val="00A72860"/>
    <w:rsid w:val="00A8051A"/>
    <w:rsid w:val="00A83CCD"/>
    <w:rsid w:val="00A86493"/>
    <w:rsid w:val="00A90E85"/>
    <w:rsid w:val="00A916C6"/>
    <w:rsid w:val="00A92D4B"/>
    <w:rsid w:val="00A946D7"/>
    <w:rsid w:val="00A97269"/>
    <w:rsid w:val="00AB3B0E"/>
    <w:rsid w:val="00AB3CF2"/>
    <w:rsid w:val="00AB564A"/>
    <w:rsid w:val="00AB5BB5"/>
    <w:rsid w:val="00AB6F39"/>
    <w:rsid w:val="00AB7630"/>
    <w:rsid w:val="00AB7A5D"/>
    <w:rsid w:val="00AB7ABB"/>
    <w:rsid w:val="00AC08D6"/>
    <w:rsid w:val="00AC0D49"/>
    <w:rsid w:val="00AC360F"/>
    <w:rsid w:val="00AC4457"/>
    <w:rsid w:val="00AC5177"/>
    <w:rsid w:val="00AC6E9D"/>
    <w:rsid w:val="00AC70AD"/>
    <w:rsid w:val="00AD0ADA"/>
    <w:rsid w:val="00AD25B4"/>
    <w:rsid w:val="00AD2EC7"/>
    <w:rsid w:val="00AD488B"/>
    <w:rsid w:val="00AD785C"/>
    <w:rsid w:val="00AE00A5"/>
    <w:rsid w:val="00AE3DBB"/>
    <w:rsid w:val="00AE5703"/>
    <w:rsid w:val="00AE73D1"/>
    <w:rsid w:val="00AF072E"/>
    <w:rsid w:val="00AF2707"/>
    <w:rsid w:val="00AF332D"/>
    <w:rsid w:val="00AF596D"/>
    <w:rsid w:val="00AF67CC"/>
    <w:rsid w:val="00B01164"/>
    <w:rsid w:val="00B016A2"/>
    <w:rsid w:val="00B042E5"/>
    <w:rsid w:val="00B06B82"/>
    <w:rsid w:val="00B12BB8"/>
    <w:rsid w:val="00B17443"/>
    <w:rsid w:val="00B200D1"/>
    <w:rsid w:val="00B20169"/>
    <w:rsid w:val="00B225AD"/>
    <w:rsid w:val="00B24B29"/>
    <w:rsid w:val="00B25F40"/>
    <w:rsid w:val="00B26F8C"/>
    <w:rsid w:val="00B3094F"/>
    <w:rsid w:val="00B31A87"/>
    <w:rsid w:val="00B329E8"/>
    <w:rsid w:val="00B34EC4"/>
    <w:rsid w:val="00B34F34"/>
    <w:rsid w:val="00B37041"/>
    <w:rsid w:val="00B4008A"/>
    <w:rsid w:val="00B40C0E"/>
    <w:rsid w:val="00B40CE8"/>
    <w:rsid w:val="00B41DDE"/>
    <w:rsid w:val="00B4527C"/>
    <w:rsid w:val="00B6186A"/>
    <w:rsid w:val="00B61F4D"/>
    <w:rsid w:val="00B62322"/>
    <w:rsid w:val="00B62A01"/>
    <w:rsid w:val="00B62E04"/>
    <w:rsid w:val="00B6412B"/>
    <w:rsid w:val="00B665F2"/>
    <w:rsid w:val="00B66C3A"/>
    <w:rsid w:val="00B716B4"/>
    <w:rsid w:val="00B72BB6"/>
    <w:rsid w:val="00B74BFC"/>
    <w:rsid w:val="00B86182"/>
    <w:rsid w:val="00B87764"/>
    <w:rsid w:val="00B93224"/>
    <w:rsid w:val="00B93236"/>
    <w:rsid w:val="00B93375"/>
    <w:rsid w:val="00B95111"/>
    <w:rsid w:val="00BA5592"/>
    <w:rsid w:val="00BB0649"/>
    <w:rsid w:val="00BB3F9B"/>
    <w:rsid w:val="00BC23C3"/>
    <w:rsid w:val="00BC2865"/>
    <w:rsid w:val="00BC4ACF"/>
    <w:rsid w:val="00BC55D3"/>
    <w:rsid w:val="00BC6691"/>
    <w:rsid w:val="00BD2981"/>
    <w:rsid w:val="00BD37CC"/>
    <w:rsid w:val="00BD3E1F"/>
    <w:rsid w:val="00BD41EE"/>
    <w:rsid w:val="00BE2464"/>
    <w:rsid w:val="00BE5A6A"/>
    <w:rsid w:val="00BF0EB0"/>
    <w:rsid w:val="00BF696C"/>
    <w:rsid w:val="00BF7427"/>
    <w:rsid w:val="00C007D1"/>
    <w:rsid w:val="00C014F8"/>
    <w:rsid w:val="00C027A1"/>
    <w:rsid w:val="00C04670"/>
    <w:rsid w:val="00C108E2"/>
    <w:rsid w:val="00C116FC"/>
    <w:rsid w:val="00C11DEC"/>
    <w:rsid w:val="00C1394A"/>
    <w:rsid w:val="00C205D7"/>
    <w:rsid w:val="00C26465"/>
    <w:rsid w:val="00C313C8"/>
    <w:rsid w:val="00C31B0B"/>
    <w:rsid w:val="00C348B6"/>
    <w:rsid w:val="00C34DEC"/>
    <w:rsid w:val="00C41357"/>
    <w:rsid w:val="00C419E3"/>
    <w:rsid w:val="00C43CA7"/>
    <w:rsid w:val="00C500AC"/>
    <w:rsid w:val="00C51016"/>
    <w:rsid w:val="00C5220B"/>
    <w:rsid w:val="00C53034"/>
    <w:rsid w:val="00C56C24"/>
    <w:rsid w:val="00C6076B"/>
    <w:rsid w:val="00C64050"/>
    <w:rsid w:val="00C6668F"/>
    <w:rsid w:val="00C70761"/>
    <w:rsid w:val="00C70D4A"/>
    <w:rsid w:val="00C7171D"/>
    <w:rsid w:val="00C7374E"/>
    <w:rsid w:val="00C75FB8"/>
    <w:rsid w:val="00C8052E"/>
    <w:rsid w:val="00C8116F"/>
    <w:rsid w:val="00C812F6"/>
    <w:rsid w:val="00C8151F"/>
    <w:rsid w:val="00C83072"/>
    <w:rsid w:val="00C85AC6"/>
    <w:rsid w:val="00C85DF3"/>
    <w:rsid w:val="00C87997"/>
    <w:rsid w:val="00C90A28"/>
    <w:rsid w:val="00C936E9"/>
    <w:rsid w:val="00C9721F"/>
    <w:rsid w:val="00C97ACD"/>
    <w:rsid w:val="00CA0099"/>
    <w:rsid w:val="00CA1E3B"/>
    <w:rsid w:val="00CA36B2"/>
    <w:rsid w:val="00CA38A6"/>
    <w:rsid w:val="00CA4A5C"/>
    <w:rsid w:val="00CB129F"/>
    <w:rsid w:val="00CB154D"/>
    <w:rsid w:val="00CB18BE"/>
    <w:rsid w:val="00CB576E"/>
    <w:rsid w:val="00CB5DE9"/>
    <w:rsid w:val="00CC376F"/>
    <w:rsid w:val="00CC7239"/>
    <w:rsid w:val="00CD0719"/>
    <w:rsid w:val="00CD0A76"/>
    <w:rsid w:val="00CD3D1B"/>
    <w:rsid w:val="00CE1945"/>
    <w:rsid w:val="00CE49D2"/>
    <w:rsid w:val="00CE4B19"/>
    <w:rsid w:val="00CF0A30"/>
    <w:rsid w:val="00CF20EE"/>
    <w:rsid w:val="00CF7354"/>
    <w:rsid w:val="00CF7969"/>
    <w:rsid w:val="00D01670"/>
    <w:rsid w:val="00D02D1E"/>
    <w:rsid w:val="00D036D9"/>
    <w:rsid w:val="00D10497"/>
    <w:rsid w:val="00D10886"/>
    <w:rsid w:val="00D10DDC"/>
    <w:rsid w:val="00D11AD2"/>
    <w:rsid w:val="00D12473"/>
    <w:rsid w:val="00D13C11"/>
    <w:rsid w:val="00D14D63"/>
    <w:rsid w:val="00D1742C"/>
    <w:rsid w:val="00D2216D"/>
    <w:rsid w:val="00D22B5E"/>
    <w:rsid w:val="00D32416"/>
    <w:rsid w:val="00D3282A"/>
    <w:rsid w:val="00D339D8"/>
    <w:rsid w:val="00D42232"/>
    <w:rsid w:val="00D43339"/>
    <w:rsid w:val="00D43A6D"/>
    <w:rsid w:val="00D44BB5"/>
    <w:rsid w:val="00D45E7A"/>
    <w:rsid w:val="00D509E5"/>
    <w:rsid w:val="00D61CD5"/>
    <w:rsid w:val="00D61EB0"/>
    <w:rsid w:val="00D64FE2"/>
    <w:rsid w:val="00D65DBD"/>
    <w:rsid w:val="00D66DDF"/>
    <w:rsid w:val="00D704BC"/>
    <w:rsid w:val="00D7233F"/>
    <w:rsid w:val="00D74F92"/>
    <w:rsid w:val="00D7508D"/>
    <w:rsid w:val="00D7529F"/>
    <w:rsid w:val="00D80D51"/>
    <w:rsid w:val="00D81B4F"/>
    <w:rsid w:val="00D834CE"/>
    <w:rsid w:val="00D847B0"/>
    <w:rsid w:val="00D862A7"/>
    <w:rsid w:val="00D90B0E"/>
    <w:rsid w:val="00D90B37"/>
    <w:rsid w:val="00D91516"/>
    <w:rsid w:val="00D93208"/>
    <w:rsid w:val="00D97BA5"/>
    <w:rsid w:val="00DA1115"/>
    <w:rsid w:val="00DA2496"/>
    <w:rsid w:val="00DA3466"/>
    <w:rsid w:val="00DA5131"/>
    <w:rsid w:val="00DA752C"/>
    <w:rsid w:val="00DB2FFA"/>
    <w:rsid w:val="00DB3854"/>
    <w:rsid w:val="00DD07B1"/>
    <w:rsid w:val="00DD2492"/>
    <w:rsid w:val="00DD5255"/>
    <w:rsid w:val="00DE1736"/>
    <w:rsid w:val="00DE1FD5"/>
    <w:rsid w:val="00DE238B"/>
    <w:rsid w:val="00DF2649"/>
    <w:rsid w:val="00DF2D20"/>
    <w:rsid w:val="00DF4948"/>
    <w:rsid w:val="00DF65FF"/>
    <w:rsid w:val="00DF761E"/>
    <w:rsid w:val="00E0263D"/>
    <w:rsid w:val="00E052A2"/>
    <w:rsid w:val="00E05427"/>
    <w:rsid w:val="00E062A9"/>
    <w:rsid w:val="00E13EDA"/>
    <w:rsid w:val="00E13F78"/>
    <w:rsid w:val="00E14A67"/>
    <w:rsid w:val="00E152A5"/>
    <w:rsid w:val="00E21AE8"/>
    <w:rsid w:val="00E21E32"/>
    <w:rsid w:val="00E24F0B"/>
    <w:rsid w:val="00E2558A"/>
    <w:rsid w:val="00E30D1A"/>
    <w:rsid w:val="00E311E8"/>
    <w:rsid w:val="00E36479"/>
    <w:rsid w:val="00E36822"/>
    <w:rsid w:val="00E36EB2"/>
    <w:rsid w:val="00E3738E"/>
    <w:rsid w:val="00E379E3"/>
    <w:rsid w:val="00E43D26"/>
    <w:rsid w:val="00E43E98"/>
    <w:rsid w:val="00E44FC2"/>
    <w:rsid w:val="00E47141"/>
    <w:rsid w:val="00E50860"/>
    <w:rsid w:val="00E529E3"/>
    <w:rsid w:val="00E52F0D"/>
    <w:rsid w:val="00E53181"/>
    <w:rsid w:val="00E55BF5"/>
    <w:rsid w:val="00E56867"/>
    <w:rsid w:val="00E570D8"/>
    <w:rsid w:val="00E61E64"/>
    <w:rsid w:val="00E621E2"/>
    <w:rsid w:val="00E669EF"/>
    <w:rsid w:val="00E740C7"/>
    <w:rsid w:val="00E817AA"/>
    <w:rsid w:val="00E830C7"/>
    <w:rsid w:val="00E8400C"/>
    <w:rsid w:val="00E865D4"/>
    <w:rsid w:val="00E93187"/>
    <w:rsid w:val="00E93224"/>
    <w:rsid w:val="00E936D2"/>
    <w:rsid w:val="00E93E68"/>
    <w:rsid w:val="00E95828"/>
    <w:rsid w:val="00E95D14"/>
    <w:rsid w:val="00EA4C0B"/>
    <w:rsid w:val="00EA55E1"/>
    <w:rsid w:val="00EA7A40"/>
    <w:rsid w:val="00EA7C7C"/>
    <w:rsid w:val="00EA7D95"/>
    <w:rsid w:val="00EB006A"/>
    <w:rsid w:val="00EB18F1"/>
    <w:rsid w:val="00EB2780"/>
    <w:rsid w:val="00EB4D31"/>
    <w:rsid w:val="00EB4F85"/>
    <w:rsid w:val="00EB6320"/>
    <w:rsid w:val="00EB662E"/>
    <w:rsid w:val="00EB71AB"/>
    <w:rsid w:val="00EC0F2C"/>
    <w:rsid w:val="00EC15A0"/>
    <w:rsid w:val="00EC171B"/>
    <w:rsid w:val="00EC3936"/>
    <w:rsid w:val="00EC4D15"/>
    <w:rsid w:val="00ED0D3D"/>
    <w:rsid w:val="00ED17FB"/>
    <w:rsid w:val="00ED1E78"/>
    <w:rsid w:val="00ED3179"/>
    <w:rsid w:val="00ED4FED"/>
    <w:rsid w:val="00ED5124"/>
    <w:rsid w:val="00ED7423"/>
    <w:rsid w:val="00ED7EF5"/>
    <w:rsid w:val="00EE3528"/>
    <w:rsid w:val="00EE61EE"/>
    <w:rsid w:val="00EF31E8"/>
    <w:rsid w:val="00EF3583"/>
    <w:rsid w:val="00F00C89"/>
    <w:rsid w:val="00F0338F"/>
    <w:rsid w:val="00F03844"/>
    <w:rsid w:val="00F041B2"/>
    <w:rsid w:val="00F120EA"/>
    <w:rsid w:val="00F17029"/>
    <w:rsid w:val="00F17126"/>
    <w:rsid w:val="00F23B8F"/>
    <w:rsid w:val="00F26488"/>
    <w:rsid w:val="00F26D9F"/>
    <w:rsid w:val="00F27AE5"/>
    <w:rsid w:val="00F304F1"/>
    <w:rsid w:val="00F30AAD"/>
    <w:rsid w:val="00F32D86"/>
    <w:rsid w:val="00F35E85"/>
    <w:rsid w:val="00F42335"/>
    <w:rsid w:val="00F5086C"/>
    <w:rsid w:val="00F57070"/>
    <w:rsid w:val="00F64599"/>
    <w:rsid w:val="00F669D0"/>
    <w:rsid w:val="00F71C63"/>
    <w:rsid w:val="00F7266B"/>
    <w:rsid w:val="00F731F3"/>
    <w:rsid w:val="00F776A3"/>
    <w:rsid w:val="00F824B4"/>
    <w:rsid w:val="00F917D1"/>
    <w:rsid w:val="00F92E5F"/>
    <w:rsid w:val="00F93575"/>
    <w:rsid w:val="00FA0918"/>
    <w:rsid w:val="00FA1C72"/>
    <w:rsid w:val="00FA570D"/>
    <w:rsid w:val="00FA5A9F"/>
    <w:rsid w:val="00FA6A04"/>
    <w:rsid w:val="00FB0E3A"/>
    <w:rsid w:val="00FB1370"/>
    <w:rsid w:val="00FB1F01"/>
    <w:rsid w:val="00FB48FE"/>
    <w:rsid w:val="00FC1EDE"/>
    <w:rsid w:val="00FC5A54"/>
    <w:rsid w:val="00FC5D6F"/>
    <w:rsid w:val="00FC7499"/>
    <w:rsid w:val="00FD1835"/>
    <w:rsid w:val="00FD288F"/>
    <w:rsid w:val="00FD5416"/>
    <w:rsid w:val="00FD58A6"/>
    <w:rsid w:val="00FD5E1E"/>
    <w:rsid w:val="00FD5FD3"/>
    <w:rsid w:val="00FE0175"/>
    <w:rsid w:val="00FE1068"/>
    <w:rsid w:val="00FE44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9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1E"/>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43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D14"/>
    <w:pPr>
      <w:widowControl/>
      <w:autoSpaceDE w:val="0"/>
      <w:autoSpaceDN w:val="0"/>
      <w:adjustRightInd w:val="0"/>
      <w:spacing w:after="0" w:line="240" w:lineRule="auto"/>
    </w:pPr>
    <w:rPr>
      <w:rFonts w:ascii="Verdana" w:hAnsi="Verdana" w:cs="Verdana"/>
      <w:color w:val="000000"/>
      <w:sz w:val="24"/>
      <w:szCs w:val="24"/>
      <w:lang w:val="fr-FR"/>
    </w:rPr>
  </w:style>
  <w:style w:type="paragraph" w:styleId="En-tte">
    <w:name w:val="header"/>
    <w:basedOn w:val="Normal"/>
    <w:link w:val="En-tteCar"/>
    <w:uiPriority w:val="99"/>
    <w:unhideWhenUsed/>
    <w:rsid w:val="00902962"/>
    <w:pPr>
      <w:tabs>
        <w:tab w:val="center" w:pos="4536"/>
        <w:tab w:val="right" w:pos="9072"/>
      </w:tabs>
      <w:spacing w:after="0" w:line="240" w:lineRule="auto"/>
    </w:pPr>
  </w:style>
  <w:style w:type="character" w:customStyle="1" w:styleId="En-tteCar">
    <w:name w:val="En-tête Car"/>
    <w:basedOn w:val="Policepardfaut"/>
    <w:link w:val="En-tte"/>
    <w:uiPriority w:val="99"/>
    <w:rsid w:val="00902962"/>
    <w:rPr>
      <w:lang w:val="fr-FR"/>
    </w:rPr>
  </w:style>
  <w:style w:type="paragraph" w:styleId="Pieddepage">
    <w:name w:val="footer"/>
    <w:basedOn w:val="Normal"/>
    <w:link w:val="PieddepageCar"/>
    <w:uiPriority w:val="99"/>
    <w:unhideWhenUsed/>
    <w:rsid w:val="009029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2962"/>
    <w:rPr>
      <w:lang w:val="fr-FR"/>
    </w:rPr>
  </w:style>
  <w:style w:type="paragraph" w:styleId="Paragraphedeliste">
    <w:name w:val="List Paragraph"/>
    <w:aliases w:val="List Paragraph nowy,Bullets,References,Bullet Points,Farbige Liste - Akzent 11,List Bullet Mary,List Paragraph (numbered (a)),Numbered List Paragraph,ReferencesCxSpLast,Liste 1,List_Paragraph,Multilevel para_II,List Paragraph1,lp1"/>
    <w:basedOn w:val="Normal"/>
    <w:link w:val="ParagraphedelisteCar"/>
    <w:uiPriority w:val="34"/>
    <w:qFormat/>
    <w:rsid w:val="00963A1F"/>
    <w:pPr>
      <w:ind w:left="720"/>
      <w:contextualSpacing/>
    </w:pPr>
  </w:style>
  <w:style w:type="paragraph" w:styleId="Notedebasdepage">
    <w:name w:val="footnote text"/>
    <w:basedOn w:val="Normal"/>
    <w:link w:val="NotedebasdepageCar"/>
    <w:uiPriority w:val="99"/>
    <w:semiHidden/>
    <w:unhideWhenUsed/>
    <w:rsid w:val="000625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2510"/>
    <w:rPr>
      <w:sz w:val="20"/>
      <w:szCs w:val="20"/>
      <w:lang w:val="fr-FR"/>
    </w:rPr>
  </w:style>
  <w:style w:type="character" w:styleId="Appelnotedebasdep">
    <w:name w:val="footnote reference"/>
    <w:basedOn w:val="Policepardfaut"/>
    <w:uiPriority w:val="99"/>
    <w:semiHidden/>
    <w:unhideWhenUsed/>
    <w:rsid w:val="00062510"/>
    <w:rPr>
      <w:vertAlign w:val="superscript"/>
    </w:rPr>
  </w:style>
  <w:style w:type="character" w:styleId="Marquedecommentaire">
    <w:name w:val="annotation reference"/>
    <w:basedOn w:val="Policepardfaut"/>
    <w:uiPriority w:val="99"/>
    <w:semiHidden/>
    <w:unhideWhenUsed/>
    <w:rsid w:val="00E621E2"/>
    <w:rPr>
      <w:sz w:val="16"/>
      <w:szCs w:val="16"/>
    </w:rPr>
  </w:style>
  <w:style w:type="paragraph" w:styleId="Commentaire">
    <w:name w:val="annotation text"/>
    <w:basedOn w:val="Normal"/>
    <w:link w:val="CommentaireCar"/>
    <w:uiPriority w:val="99"/>
    <w:semiHidden/>
    <w:unhideWhenUsed/>
    <w:rsid w:val="00E621E2"/>
    <w:pPr>
      <w:spacing w:line="240" w:lineRule="auto"/>
    </w:pPr>
    <w:rPr>
      <w:sz w:val="20"/>
      <w:szCs w:val="20"/>
    </w:rPr>
  </w:style>
  <w:style w:type="character" w:customStyle="1" w:styleId="CommentaireCar">
    <w:name w:val="Commentaire Car"/>
    <w:basedOn w:val="Policepardfaut"/>
    <w:link w:val="Commentaire"/>
    <w:uiPriority w:val="99"/>
    <w:semiHidden/>
    <w:rsid w:val="00E621E2"/>
    <w:rPr>
      <w:sz w:val="20"/>
      <w:szCs w:val="20"/>
      <w:lang w:val="fr-FR"/>
    </w:rPr>
  </w:style>
  <w:style w:type="paragraph" w:styleId="Objetducommentaire">
    <w:name w:val="annotation subject"/>
    <w:basedOn w:val="Commentaire"/>
    <w:next w:val="Commentaire"/>
    <w:link w:val="ObjetducommentaireCar"/>
    <w:uiPriority w:val="99"/>
    <w:semiHidden/>
    <w:unhideWhenUsed/>
    <w:rsid w:val="00E621E2"/>
    <w:rPr>
      <w:b/>
      <w:bCs/>
    </w:rPr>
  </w:style>
  <w:style w:type="character" w:customStyle="1" w:styleId="ObjetducommentaireCar">
    <w:name w:val="Objet du commentaire Car"/>
    <w:basedOn w:val="CommentaireCar"/>
    <w:link w:val="Objetducommentaire"/>
    <w:uiPriority w:val="99"/>
    <w:semiHidden/>
    <w:rsid w:val="00E621E2"/>
    <w:rPr>
      <w:b/>
      <w:bCs/>
      <w:sz w:val="20"/>
      <w:szCs w:val="20"/>
      <w:lang w:val="fr-FR"/>
    </w:rPr>
  </w:style>
  <w:style w:type="paragraph" w:styleId="Textedebulles">
    <w:name w:val="Balloon Text"/>
    <w:basedOn w:val="Normal"/>
    <w:link w:val="TextedebullesCar"/>
    <w:uiPriority w:val="99"/>
    <w:semiHidden/>
    <w:unhideWhenUsed/>
    <w:rsid w:val="00E621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1E2"/>
    <w:rPr>
      <w:rFonts w:ascii="Segoe UI" w:hAnsi="Segoe UI" w:cs="Segoe UI"/>
      <w:sz w:val="18"/>
      <w:szCs w:val="18"/>
      <w:lang w:val="fr-FR"/>
    </w:rPr>
  </w:style>
  <w:style w:type="paragraph" w:styleId="Rvision">
    <w:name w:val="Revision"/>
    <w:hidden/>
    <w:uiPriority w:val="99"/>
    <w:semiHidden/>
    <w:rsid w:val="00360FD1"/>
    <w:pPr>
      <w:widowControl/>
      <w:spacing w:after="0" w:line="240" w:lineRule="auto"/>
    </w:pPr>
    <w:rPr>
      <w:lang w:val="fr-FR"/>
    </w:rPr>
  </w:style>
  <w:style w:type="table" w:customStyle="1" w:styleId="Grilledutableau1">
    <w:name w:val="Grille du tableau1"/>
    <w:basedOn w:val="TableauNormal"/>
    <w:next w:val="Grilledutableau"/>
    <w:uiPriority w:val="39"/>
    <w:rsid w:val="009F6367"/>
    <w:pPr>
      <w:widowControl/>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nowy Car,Bullets Car,References Car,Bullet Points Car,Farbige Liste - Akzent 11 Car,List Bullet Mary Car,List Paragraph (numbered (a)) Car,Numbered List Paragraph Car,ReferencesCxSpLast Car,Liste 1 Car,lp1 Car"/>
    <w:basedOn w:val="Policepardfaut"/>
    <w:link w:val="Paragraphedeliste"/>
    <w:uiPriority w:val="34"/>
    <w:locked/>
    <w:rsid w:val="00D12473"/>
    <w:rPr>
      <w:lang w:val="fr-FR"/>
    </w:rPr>
  </w:style>
  <w:style w:type="character" w:customStyle="1" w:styleId="apple-style-span">
    <w:name w:val="apple-style-span"/>
    <w:basedOn w:val="Policepardfaut"/>
    <w:rsid w:val="003049AB"/>
  </w:style>
  <w:style w:type="character" w:styleId="Lienhypertexte">
    <w:name w:val="Hyperlink"/>
    <w:basedOn w:val="Policepardfaut"/>
    <w:uiPriority w:val="99"/>
    <w:semiHidden/>
    <w:unhideWhenUsed/>
    <w:rsid w:val="000E2445"/>
    <w:rPr>
      <w:color w:val="0563C1"/>
      <w:u w:val="single"/>
    </w:rPr>
  </w:style>
  <w:style w:type="character" w:styleId="Lienhypertextesuivivisit">
    <w:name w:val="FollowedHyperlink"/>
    <w:basedOn w:val="Policepardfaut"/>
    <w:uiPriority w:val="99"/>
    <w:semiHidden/>
    <w:unhideWhenUsed/>
    <w:rsid w:val="000E2445"/>
    <w:rPr>
      <w:color w:val="954F72"/>
      <w:u w:val="single"/>
    </w:rPr>
  </w:style>
  <w:style w:type="paragraph" w:customStyle="1" w:styleId="msonormal0">
    <w:name w:val="msonormal"/>
    <w:basedOn w:val="Normal"/>
    <w:rsid w:val="000E2445"/>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E2445"/>
    <w:pPr>
      <w:widowControl/>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rsid w:val="000E2445"/>
    <w:pPr>
      <w:widowControl/>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xl63">
    <w:name w:val="xl63"/>
    <w:basedOn w:val="Normal"/>
    <w:rsid w:val="000E2445"/>
    <w:pPr>
      <w:widowControl/>
      <w:pBdr>
        <w:top w:val="single" w:sz="4" w:space="0" w:color="auto"/>
        <w:left w:val="single" w:sz="4" w:space="0" w:color="auto"/>
        <w:bottom w:val="single" w:sz="4" w:space="0" w:color="auto"/>
        <w:right w:val="single" w:sz="4" w:space="0" w:color="auto"/>
      </w:pBdr>
      <w:shd w:val="clear" w:color="000000" w:fill="D5DCE4"/>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4">
    <w:name w:val="xl64"/>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65">
    <w:name w:val="xl65"/>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66">
    <w:name w:val="xl66"/>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szCs w:val="20"/>
    </w:rPr>
  </w:style>
  <w:style w:type="paragraph" w:customStyle="1" w:styleId="xl67">
    <w:name w:val="xl67"/>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68">
    <w:name w:val="xl68"/>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69">
    <w:name w:val="xl69"/>
    <w:basedOn w:val="Normal"/>
    <w:rsid w:val="000E2445"/>
    <w:pPr>
      <w:widowControl/>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0">
    <w:name w:val="xl70"/>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both"/>
      <w:textAlignment w:val="center"/>
    </w:pPr>
    <w:rPr>
      <w:rFonts w:ascii="Trebuchet MS" w:eastAsia="Times New Roman" w:hAnsi="Trebuchet MS" w:cs="Times New Roman"/>
      <w:color w:val="FFFFFF"/>
      <w:sz w:val="20"/>
      <w:szCs w:val="20"/>
    </w:rPr>
  </w:style>
  <w:style w:type="paragraph" w:customStyle="1" w:styleId="xl71">
    <w:name w:val="xl71"/>
    <w:basedOn w:val="Normal"/>
    <w:rsid w:val="000E2445"/>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73">
    <w:name w:val="xl73"/>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74">
    <w:name w:val="xl74"/>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szCs w:val="20"/>
    </w:rPr>
  </w:style>
  <w:style w:type="paragraph" w:customStyle="1" w:styleId="xl75">
    <w:name w:val="xl75"/>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6">
    <w:name w:val="xl76"/>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77">
    <w:name w:val="xl77"/>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78">
    <w:name w:val="xl78"/>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79">
    <w:name w:val="xl79"/>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0">
    <w:name w:val="xl80"/>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1">
    <w:name w:val="xl81"/>
    <w:basedOn w:val="Normal"/>
    <w:rsid w:val="000E2445"/>
    <w:pPr>
      <w:widowControl/>
      <w:shd w:val="clear" w:color="000000" w:fill="2F75B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82">
    <w:name w:val="xl82"/>
    <w:basedOn w:val="Normal"/>
    <w:rsid w:val="000E2445"/>
    <w:pPr>
      <w:widowControl/>
      <w:pBdr>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83">
    <w:name w:val="xl83"/>
    <w:basedOn w:val="Normal"/>
    <w:rsid w:val="000E2445"/>
    <w:pPr>
      <w:widowControl/>
      <w:pBdr>
        <w:top w:val="single" w:sz="4" w:space="0" w:color="auto"/>
        <w:left w:val="single" w:sz="4" w:space="0" w:color="auto"/>
        <w:bottom w:val="single" w:sz="4" w:space="0" w:color="FFFFFF"/>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84">
    <w:name w:val="xl84"/>
    <w:basedOn w:val="Normal"/>
    <w:rsid w:val="000E2445"/>
    <w:pPr>
      <w:widowControl/>
      <w:pBdr>
        <w:top w:val="single" w:sz="4" w:space="0" w:color="FFFFFF"/>
        <w:left w:val="single" w:sz="4" w:space="0" w:color="auto"/>
        <w:bottom w:val="single" w:sz="4" w:space="0" w:color="FFFFFF"/>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85">
    <w:name w:val="xl85"/>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szCs w:val="20"/>
    </w:rPr>
  </w:style>
  <w:style w:type="paragraph" w:customStyle="1" w:styleId="xl86">
    <w:name w:val="xl86"/>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color w:val="000000"/>
      <w:sz w:val="20"/>
      <w:szCs w:val="20"/>
    </w:rPr>
  </w:style>
  <w:style w:type="paragraph" w:customStyle="1" w:styleId="xl87">
    <w:name w:val="xl87"/>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8">
    <w:name w:val="xl88"/>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89">
    <w:name w:val="xl89"/>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rebuchet MS" w:eastAsia="Times New Roman" w:hAnsi="Trebuchet MS" w:cs="Times New Roman"/>
      <w:sz w:val="20"/>
      <w:szCs w:val="20"/>
    </w:rPr>
  </w:style>
  <w:style w:type="paragraph" w:customStyle="1" w:styleId="xl90">
    <w:name w:val="xl90"/>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2">
    <w:name w:val="xl92"/>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3">
    <w:name w:val="xl93"/>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94">
    <w:name w:val="xl94"/>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color w:val="000000"/>
      <w:sz w:val="20"/>
      <w:szCs w:val="20"/>
    </w:rPr>
  </w:style>
  <w:style w:type="paragraph" w:customStyle="1" w:styleId="xl95">
    <w:name w:val="xl95"/>
    <w:basedOn w:val="Normal"/>
    <w:rsid w:val="000E2445"/>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szCs w:val="20"/>
    </w:rPr>
  </w:style>
  <w:style w:type="paragraph" w:customStyle="1" w:styleId="xl96">
    <w:name w:val="xl96"/>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szCs w:val="20"/>
    </w:rPr>
  </w:style>
  <w:style w:type="paragraph" w:customStyle="1" w:styleId="xl97">
    <w:name w:val="xl97"/>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98">
    <w:name w:val="xl98"/>
    <w:basedOn w:val="Normal"/>
    <w:rsid w:val="000E2445"/>
    <w:pPr>
      <w:widowControl/>
      <w:pBdr>
        <w:top w:val="single" w:sz="4" w:space="0" w:color="auto"/>
        <w:left w:val="single" w:sz="4" w:space="0" w:color="auto"/>
        <w:bottom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99">
    <w:name w:val="xl99"/>
    <w:basedOn w:val="Normal"/>
    <w:rsid w:val="000E2445"/>
    <w:pPr>
      <w:widowControl/>
      <w:pBdr>
        <w:top w:val="single" w:sz="4" w:space="0" w:color="auto"/>
        <w:bottom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0">
    <w:name w:val="xl100"/>
    <w:basedOn w:val="Normal"/>
    <w:rsid w:val="000E2445"/>
    <w:pPr>
      <w:widowControl/>
      <w:pBdr>
        <w:top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1">
    <w:name w:val="xl101"/>
    <w:basedOn w:val="Normal"/>
    <w:rsid w:val="000E2445"/>
    <w:pPr>
      <w:widowControl/>
      <w:pBdr>
        <w:top w:val="single" w:sz="4" w:space="0" w:color="FFFFFF"/>
        <w:left w:val="single" w:sz="4" w:space="0" w:color="FFFFFF"/>
        <w:bottom w:val="single" w:sz="4" w:space="0" w:color="FFFFFF"/>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2">
    <w:name w:val="xl102"/>
    <w:basedOn w:val="Normal"/>
    <w:rsid w:val="000E2445"/>
    <w:pPr>
      <w:widowControl/>
      <w:pBdr>
        <w:top w:val="single" w:sz="4" w:space="0" w:color="FFFFFF"/>
        <w:left w:val="single" w:sz="4" w:space="0" w:color="auto"/>
        <w:bottom w:val="single" w:sz="4" w:space="0" w:color="FFFFFF"/>
        <w:right w:val="single" w:sz="4" w:space="0" w:color="FFFFFF"/>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3">
    <w:name w:val="xl103"/>
    <w:basedOn w:val="Normal"/>
    <w:rsid w:val="000E2445"/>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4">
    <w:name w:val="xl104"/>
    <w:basedOn w:val="Normal"/>
    <w:rsid w:val="000E2445"/>
    <w:pPr>
      <w:widowControl/>
      <w:pBdr>
        <w:left w:val="single" w:sz="4" w:space="0" w:color="auto"/>
        <w:bottom w:val="single" w:sz="4" w:space="0" w:color="FFFFFF"/>
        <w:right w:val="single" w:sz="4" w:space="0" w:color="auto"/>
      </w:pBdr>
      <w:shd w:val="clear" w:color="000000" w:fill="2F75B5"/>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5">
    <w:name w:val="xl105"/>
    <w:basedOn w:val="Normal"/>
    <w:rsid w:val="000E2445"/>
    <w:pPr>
      <w:widowControl/>
      <w:pBdr>
        <w:top w:val="single" w:sz="4" w:space="0" w:color="auto"/>
        <w:left w:val="single" w:sz="4" w:space="0" w:color="auto"/>
        <w:bottom w:val="single" w:sz="4" w:space="0" w:color="FFFFFF"/>
        <w:right w:val="single" w:sz="4" w:space="0" w:color="auto"/>
      </w:pBdr>
      <w:shd w:val="clear" w:color="000000" w:fill="2F75B5"/>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6">
    <w:name w:val="xl106"/>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both"/>
      <w:textAlignment w:val="center"/>
    </w:pPr>
    <w:rPr>
      <w:rFonts w:ascii="Trebuchet MS" w:eastAsia="Times New Roman" w:hAnsi="Trebuchet MS" w:cs="Times New Roman"/>
      <w:b/>
      <w:bCs/>
      <w:color w:val="FFFFFF"/>
      <w:sz w:val="20"/>
      <w:szCs w:val="20"/>
    </w:rPr>
  </w:style>
  <w:style w:type="paragraph" w:styleId="NormalWeb">
    <w:name w:val="Normal (Web)"/>
    <w:basedOn w:val="Normal"/>
    <w:uiPriority w:val="99"/>
    <w:unhideWhenUsed/>
    <w:rsid w:val="003631A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237A58"/>
    <w:pPr>
      <w:widowControl/>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Normal"/>
    <w:rsid w:val="00237A58"/>
    <w:pPr>
      <w:widowControl/>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rsid w:val="00237A58"/>
    <w:pPr>
      <w:widowControl/>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Normal141">
    <w:name w:val="Normal_14_1"/>
    <w:link w:val="Normal141Car"/>
    <w:qFormat/>
    <w:rsid w:val="000270F1"/>
    <w:pPr>
      <w:widowControl/>
      <w:spacing w:after="160" w:line="256" w:lineRule="auto"/>
    </w:pPr>
  </w:style>
  <w:style w:type="character" w:customStyle="1" w:styleId="Normal141Car">
    <w:name w:val="Normal_14_1 Car"/>
    <w:basedOn w:val="Policepardfaut"/>
    <w:link w:val="Normal141"/>
    <w:rsid w:val="00027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1E"/>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43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D14"/>
    <w:pPr>
      <w:widowControl/>
      <w:autoSpaceDE w:val="0"/>
      <w:autoSpaceDN w:val="0"/>
      <w:adjustRightInd w:val="0"/>
      <w:spacing w:after="0" w:line="240" w:lineRule="auto"/>
    </w:pPr>
    <w:rPr>
      <w:rFonts w:ascii="Verdana" w:hAnsi="Verdana" w:cs="Verdana"/>
      <w:color w:val="000000"/>
      <w:sz w:val="24"/>
      <w:szCs w:val="24"/>
      <w:lang w:val="fr-FR"/>
    </w:rPr>
  </w:style>
  <w:style w:type="paragraph" w:styleId="En-tte">
    <w:name w:val="header"/>
    <w:basedOn w:val="Normal"/>
    <w:link w:val="En-tteCar"/>
    <w:uiPriority w:val="99"/>
    <w:unhideWhenUsed/>
    <w:rsid w:val="00902962"/>
    <w:pPr>
      <w:tabs>
        <w:tab w:val="center" w:pos="4536"/>
        <w:tab w:val="right" w:pos="9072"/>
      </w:tabs>
      <w:spacing w:after="0" w:line="240" w:lineRule="auto"/>
    </w:pPr>
  </w:style>
  <w:style w:type="character" w:customStyle="1" w:styleId="En-tteCar">
    <w:name w:val="En-tête Car"/>
    <w:basedOn w:val="Policepardfaut"/>
    <w:link w:val="En-tte"/>
    <w:uiPriority w:val="99"/>
    <w:rsid w:val="00902962"/>
    <w:rPr>
      <w:lang w:val="fr-FR"/>
    </w:rPr>
  </w:style>
  <w:style w:type="paragraph" w:styleId="Pieddepage">
    <w:name w:val="footer"/>
    <w:basedOn w:val="Normal"/>
    <w:link w:val="PieddepageCar"/>
    <w:uiPriority w:val="99"/>
    <w:unhideWhenUsed/>
    <w:rsid w:val="009029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2962"/>
    <w:rPr>
      <w:lang w:val="fr-FR"/>
    </w:rPr>
  </w:style>
  <w:style w:type="paragraph" w:styleId="Paragraphedeliste">
    <w:name w:val="List Paragraph"/>
    <w:aliases w:val="List Paragraph nowy,Bullets,References,Bullet Points,Farbige Liste - Akzent 11,List Bullet Mary,List Paragraph (numbered (a)),Numbered List Paragraph,ReferencesCxSpLast,Liste 1,List_Paragraph,Multilevel para_II,List Paragraph1,lp1"/>
    <w:basedOn w:val="Normal"/>
    <w:link w:val="ParagraphedelisteCar"/>
    <w:uiPriority w:val="34"/>
    <w:qFormat/>
    <w:rsid w:val="00963A1F"/>
    <w:pPr>
      <w:ind w:left="720"/>
      <w:contextualSpacing/>
    </w:pPr>
  </w:style>
  <w:style w:type="paragraph" w:styleId="Notedebasdepage">
    <w:name w:val="footnote text"/>
    <w:basedOn w:val="Normal"/>
    <w:link w:val="NotedebasdepageCar"/>
    <w:uiPriority w:val="99"/>
    <w:semiHidden/>
    <w:unhideWhenUsed/>
    <w:rsid w:val="000625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2510"/>
    <w:rPr>
      <w:sz w:val="20"/>
      <w:szCs w:val="20"/>
      <w:lang w:val="fr-FR"/>
    </w:rPr>
  </w:style>
  <w:style w:type="character" w:styleId="Appelnotedebasdep">
    <w:name w:val="footnote reference"/>
    <w:basedOn w:val="Policepardfaut"/>
    <w:uiPriority w:val="99"/>
    <w:semiHidden/>
    <w:unhideWhenUsed/>
    <w:rsid w:val="00062510"/>
    <w:rPr>
      <w:vertAlign w:val="superscript"/>
    </w:rPr>
  </w:style>
  <w:style w:type="character" w:styleId="Marquedecommentaire">
    <w:name w:val="annotation reference"/>
    <w:basedOn w:val="Policepardfaut"/>
    <w:uiPriority w:val="99"/>
    <w:semiHidden/>
    <w:unhideWhenUsed/>
    <w:rsid w:val="00E621E2"/>
    <w:rPr>
      <w:sz w:val="16"/>
      <w:szCs w:val="16"/>
    </w:rPr>
  </w:style>
  <w:style w:type="paragraph" w:styleId="Commentaire">
    <w:name w:val="annotation text"/>
    <w:basedOn w:val="Normal"/>
    <w:link w:val="CommentaireCar"/>
    <w:uiPriority w:val="99"/>
    <w:semiHidden/>
    <w:unhideWhenUsed/>
    <w:rsid w:val="00E621E2"/>
    <w:pPr>
      <w:spacing w:line="240" w:lineRule="auto"/>
    </w:pPr>
    <w:rPr>
      <w:sz w:val="20"/>
      <w:szCs w:val="20"/>
    </w:rPr>
  </w:style>
  <w:style w:type="character" w:customStyle="1" w:styleId="CommentaireCar">
    <w:name w:val="Commentaire Car"/>
    <w:basedOn w:val="Policepardfaut"/>
    <w:link w:val="Commentaire"/>
    <w:uiPriority w:val="99"/>
    <w:semiHidden/>
    <w:rsid w:val="00E621E2"/>
    <w:rPr>
      <w:sz w:val="20"/>
      <w:szCs w:val="20"/>
      <w:lang w:val="fr-FR"/>
    </w:rPr>
  </w:style>
  <w:style w:type="paragraph" w:styleId="Objetducommentaire">
    <w:name w:val="annotation subject"/>
    <w:basedOn w:val="Commentaire"/>
    <w:next w:val="Commentaire"/>
    <w:link w:val="ObjetducommentaireCar"/>
    <w:uiPriority w:val="99"/>
    <w:semiHidden/>
    <w:unhideWhenUsed/>
    <w:rsid w:val="00E621E2"/>
    <w:rPr>
      <w:b/>
      <w:bCs/>
    </w:rPr>
  </w:style>
  <w:style w:type="character" w:customStyle="1" w:styleId="ObjetducommentaireCar">
    <w:name w:val="Objet du commentaire Car"/>
    <w:basedOn w:val="CommentaireCar"/>
    <w:link w:val="Objetducommentaire"/>
    <w:uiPriority w:val="99"/>
    <w:semiHidden/>
    <w:rsid w:val="00E621E2"/>
    <w:rPr>
      <w:b/>
      <w:bCs/>
      <w:sz w:val="20"/>
      <w:szCs w:val="20"/>
      <w:lang w:val="fr-FR"/>
    </w:rPr>
  </w:style>
  <w:style w:type="paragraph" w:styleId="Textedebulles">
    <w:name w:val="Balloon Text"/>
    <w:basedOn w:val="Normal"/>
    <w:link w:val="TextedebullesCar"/>
    <w:uiPriority w:val="99"/>
    <w:semiHidden/>
    <w:unhideWhenUsed/>
    <w:rsid w:val="00E621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1E2"/>
    <w:rPr>
      <w:rFonts w:ascii="Segoe UI" w:hAnsi="Segoe UI" w:cs="Segoe UI"/>
      <w:sz w:val="18"/>
      <w:szCs w:val="18"/>
      <w:lang w:val="fr-FR"/>
    </w:rPr>
  </w:style>
  <w:style w:type="paragraph" w:styleId="Rvision">
    <w:name w:val="Revision"/>
    <w:hidden/>
    <w:uiPriority w:val="99"/>
    <w:semiHidden/>
    <w:rsid w:val="00360FD1"/>
    <w:pPr>
      <w:widowControl/>
      <w:spacing w:after="0" w:line="240" w:lineRule="auto"/>
    </w:pPr>
    <w:rPr>
      <w:lang w:val="fr-FR"/>
    </w:rPr>
  </w:style>
  <w:style w:type="table" w:customStyle="1" w:styleId="Grilledutableau1">
    <w:name w:val="Grille du tableau1"/>
    <w:basedOn w:val="TableauNormal"/>
    <w:next w:val="Grilledutableau"/>
    <w:uiPriority w:val="39"/>
    <w:rsid w:val="009F6367"/>
    <w:pPr>
      <w:widowControl/>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nowy Car,Bullets Car,References Car,Bullet Points Car,Farbige Liste - Akzent 11 Car,List Bullet Mary Car,List Paragraph (numbered (a)) Car,Numbered List Paragraph Car,ReferencesCxSpLast Car,Liste 1 Car,lp1 Car"/>
    <w:basedOn w:val="Policepardfaut"/>
    <w:link w:val="Paragraphedeliste"/>
    <w:uiPriority w:val="34"/>
    <w:locked/>
    <w:rsid w:val="00D12473"/>
    <w:rPr>
      <w:lang w:val="fr-FR"/>
    </w:rPr>
  </w:style>
  <w:style w:type="character" w:customStyle="1" w:styleId="apple-style-span">
    <w:name w:val="apple-style-span"/>
    <w:basedOn w:val="Policepardfaut"/>
    <w:rsid w:val="003049AB"/>
  </w:style>
  <w:style w:type="character" w:styleId="Lienhypertexte">
    <w:name w:val="Hyperlink"/>
    <w:basedOn w:val="Policepardfaut"/>
    <w:uiPriority w:val="99"/>
    <w:semiHidden/>
    <w:unhideWhenUsed/>
    <w:rsid w:val="000E2445"/>
    <w:rPr>
      <w:color w:val="0563C1"/>
      <w:u w:val="single"/>
    </w:rPr>
  </w:style>
  <w:style w:type="character" w:styleId="Lienhypertextesuivivisit">
    <w:name w:val="FollowedHyperlink"/>
    <w:basedOn w:val="Policepardfaut"/>
    <w:uiPriority w:val="99"/>
    <w:semiHidden/>
    <w:unhideWhenUsed/>
    <w:rsid w:val="000E2445"/>
    <w:rPr>
      <w:color w:val="954F72"/>
      <w:u w:val="single"/>
    </w:rPr>
  </w:style>
  <w:style w:type="paragraph" w:customStyle="1" w:styleId="msonormal0">
    <w:name w:val="msonormal"/>
    <w:basedOn w:val="Normal"/>
    <w:rsid w:val="000E2445"/>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E2445"/>
    <w:pPr>
      <w:widowControl/>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rsid w:val="000E2445"/>
    <w:pPr>
      <w:widowControl/>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xl63">
    <w:name w:val="xl63"/>
    <w:basedOn w:val="Normal"/>
    <w:rsid w:val="000E2445"/>
    <w:pPr>
      <w:widowControl/>
      <w:pBdr>
        <w:top w:val="single" w:sz="4" w:space="0" w:color="auto"/>
        <w:left w:val="single" w:sz="4" w:space="0" w:color="auto"/>
        <w:bottom w:val="single" w:sz="4" w:space="0" w:color="auto"/>
        <w:right w:val="single" w:sz="4" w:space="0" w:color="auto"/>
      </w:pBdr>
      <w:shd w:val="clear" w:color="000000" w:fill="D5DCE4"/>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4">
    <w:name w:val="xl64"/>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65">
    <w:name w:val="xl65"/>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66">
    <w:name w:val="xl66"/>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szCs w:val="20"/>
    </w:rPr>
  </w:style>
  <w:style w:type="paragraph" w:customStyle="1" w:styleId="xl67">
    <w:name w:val="xl67"/>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68">
    <w:name w:val="xl68"/>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69">
    <w:name w:val="xl69"/>
    <w:basedOn w:val="Normal"/>
    <w:rsid w:val="000E2445"/>
    <w:pPr>
      <w:widowControl/>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0">
    <w:name w:val="xl70"/>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both"/>
      <w:textAlignment w:val="center"/>
    </w:pPr>
    <w:rPr>
      <w:rFonts w:ascii="Trebuchet MS" w:eastAsia="Times New Roman" w:hAnsi="Trebuchet MS" w:cs="Times New Roman"/>
      <w:color w:val="FFFFFF"/>
      <w:sz w:val="20"/>
      <w:szCs w:val="20"/>
    </w:rPr>
  </w:style>
  <w:style w:type="paragraph" w:customStyle="1" w:styleId="xl71">
    <w:name w:val="xl71"/>
    <w:basedOn w:val="Normal"/>
    <w:rsid w:val="000E2445"/>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73">
    <w:name w:val="xl73"/>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74">
    <w:name w:val="xl74"/>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szCs w:val="20"/>
    </w:rPr>
  </w:style>
  <w:style w:type="paragraph" w:customStyle="1" w:styleId="xl75">
    <w:name w:val="xl75"/>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6">
    <w:name w:val="xl76"/>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77">
    <w:name w:val="xl77"/>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78">
    <w:name w:val="xl78"/>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79">
    <w:name w:val="xl79"/>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0">
    <w:name w:val="xl80"/>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1">
    <w:name w:val="xl81"/>
    <w:basedOn w:val="Normal"/>
    <w:rsid w:val="000E2445"/>
    <w:pPr>
      <w:widowControl/>
      <w:shd w:val="clear" w:color="000000" w:fill="2F75B5"/>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82">
    <w:name w:val="xl82"/>
    <w:basedOn w:val="Normal"/>
    <w:rsid w:val="000E2445"/>
    <w:pPr>
      <w:widowControl/>
      <w:pBdr>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83">
    <w:name w:val="xl83"/>
    <w:basedOn w:val="Normal"/>
    <w:rsid w:val="000E2445"/>
    <w:pPr>
      <w:widowControl/>
      <w:pBdr>
        <w:top w:val="single" w:sz="4" w:space="0" w:color="auto"/>
        <w:left w:val="single" w:sz="4" w:space="0" w:color="auto"/>
        <w:bottom w:val="single" w:sz="4" w:space="0" w:color="FFFFFF"/>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84">
    <w:name w:val="xl84"/>
    <w:basedOn w:val="Normal"/>
    <w:rsid w:val="000E2445"/>
    <w:pPr>
      <w:widowControl/>
      <w:pBdr>
        <w:top w:val="single" w:sz="4" w:space="0" w:color="FFFFFF"/>
        <w:left w:val="single" w:sz="4" w:space="0" w:color="auto"/>
        <w:bottom w:val="single" w:sz="4" w:space="0" w:color="FFFFFF"/>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85">
    <w:name w:val="xl85"/>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szCs w:val="20"/>
    </w:rPr>
  </w:style>
  <w:style w:type="paragraph" w:customStyle="1" w:styleId="xl86">
    <w:name w:val="xl86"/>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color w:val="000000"/>
      <w:sz w:val="20"/>
      <w:szCs w:val="20"/>
    </w:rPr>
  </w:style>
  <w:style w:type="paragraph" w:customStyle="1" w:styleId="xl87">
    <w:name w:val="xl87"/>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8">
    <w:name w:val="xl88"/>
    <w:basedOn w:val="Normal"/>
    <w:rsid w:val="000E244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89">
    <w:name w:val="xl89"/>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rebuchet MS" w:eastAsia="Times New Roman" w:hAnsi="Trebuchet MS" w:cs="Times New Roman"/>
      <w:sz w:val="20"/>
      <w:szCs w:val="20"/>
    </w:rPr>
  </w:style>
  <w:style w:type="paragraph" w:customStyle="1" w:styleId="xl90">
    <w:name w:val="xl90"/>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2">
    <w:name w:val="xl92"/>
    <w:basedOn w:val="Normal"/>
    <w:rsid w:val="000E2445"/>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3">
    <w:name w:val="xl93"/>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94">
    <w:name w:val="xl94"/>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color w:val="000000"/>
      <w:sz w:val="20"/>
      <w:szCs w:val="20"/>
    </w:rPr>
  </w:style>
  <w:style w:type="paragraph" w:customStyle="1" w:styleId="xl95">
    <w:name w:val="xl95"/>
    <w:basedOn w:val="Normal"/>
    <w:rsid w:val="000E2445"/>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szCs w:val="20"/>
    </w:rPr>
  </w:style>
  <w:style w:type="paragraph" w:customStyle="1" w:styleId="xl96">
    <w:name w:val="xl96"/>
    <w:basedOn w:val="Normal"/>
    <w:rsid w:val="000E2445"/>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szCs w:val="20"/>
    </w:rPr>
  </w:style>
  <w:style w:type="paragraph" w:customStyle="1" w:styleId="xl97">
    <w:name w:val="xl97"/>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98">
    <w:name w:val="xl98"/>
    <w:basedOn w:val="Normal"/>
    <w:rsid w:val="000E2445"/>
    <w:pPr>
      <w:widowControl/>
      <w:pBdr>
        <w:top w:val="single" w:sz="4" w:space="0" w:color="auto"/>
        <w:left w:val="single" w:sz="4" w:space="0" w:color="auto"/>
        <w:bottom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99">
    <w:name w:val="xl99"/>
    <w:basedOn w:val="Normal"/>
    <w:rsid w:val="000E2445"/>
    <w:pPr>
      <w:widowControl/>
      <w:pBdr>
        <w:top w:val="single" w:sz="4" w:space="0" w:color="auto"/>
        <w:bottom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0">
    <w:name w:val="xl100"/>
    <w:basedOn w:val="Normal"/>
    <w:rsid w:val="000E2445"/>
    <w:pPr>
      <w:widowControl/>
      <w:pBdr>
        <w:top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1">
    <w:name w:val="xl101"/>
    <w:basedOn w:val="Normal"/>
    <w:rsid w:val="000E2445"/>
    <w:pPr>
      <w:widowControl/>
      <w:pBdr>
        <w:top w:val="single" w:sz="4" w:space="0" w:color="FFFFFF"/>
        <w:left w:val="single" w:sz="4" w:space="0" w:color="FFFFFF"/>
        <w:bottom w:val="single" w:sz="4" w:space="0" w:color="FFFFFF"/>
        <w:right w:val="single" w:sz="4" w:space="0" w:color="auto"/>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2">
    <w:name w:val="xl102"/>
    <w:basedOn w:val="Normal"/>
    <w:rsid w:val="000E2445"/>
    <w:pPr>
      <w:widowControl/>
      <w:pBdr>
        <w:top w:val="single" w:sz="4" w:space="0" w:color="FFFFFF"/>
        <w:left w:val="single" w:sz="4" w:space="0" w:color="auto"/>
        <w:bottom w:val="single" w:sz="4" w:space="0" w:color="FFFFFF"/>
        <w:right w:val="single" w:sz="4" w:space="0" w:color="FFFFFF"/>
      </w:pBdr>
      <w:shd w:val="clear" w:color="000000" w:fill="000000"/>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3">
    <w:name w:val="xl103"/>
    <w:basedOn w:val="Normal"/>
    <w:rsid w:val="000E2445"/>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4">
    <w:name w:val="xl104"/>
    <w:basedOn w:val="Normal"/>
    <w:rsid w:val="000E2445"/>
    <w:pPr>
      <w:widowControl/>
      <w:pBdr>
        <w:left w:val="single" w:sz="4" w:space="0" w:color="auto"/>
        <w:bottom w:val="single" w:sz="4" w:space="0" w:color="FFFFFF"/>
        <w:right w:val="single" w:sz="4" w:space="0" w:color="auto"/>
      </w:pBdr>
      <w:shd w:val="clear" w:color="000000" w:fill="2F75B5"/>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5">
    <w:name w:val="xl105"/>
    <w:basedOn w:val="Normal"/>
    <w:rsid w:val="000E2445"/>
    <w:pPr>
      <w:widowControl/>
      <w:pBdr>
        <w:top w:val="single" w:sz="4" w:space="0" w:color="auto"/>
        <w:left w:val="single" w:sz="4" w:space="0" w:color="auto"/>
        <w:bottom w:val="single" w:sz="4" w:space="0" w:color="FFFFFF"/>
        <w:right w:val="single" w:sz="4" w:space="0" w:color="auto"/>
      </w:pBdr>
      <w:shd w:val="clear" w:color="000000" w:fill="2F75B5"/>
      <w:spacing w:before="100" w:beforeAutospacing="1" w:after="100" w:afterAutospacing="1" w:line="240" w:lineRule="auto"/>
      <w:textAlignment w:val="center"/>
    </w:pPr>
    <w:rPr>
      <w:rFonts w:ascii="Trebuchet MS" w:eastAsia="Times New Roman" w:hAnsi="Trebuchet MS" w:cs="Times New Roman"/>
      <w:b/>
      <w:bCs/>
      <w:color w:val="FFFFFF"/>
      <w:sz w:val="20"/>
      <w:szCs w:val="20"/>
    </w:rPr>
  </w:style>
  <w:style w:type="paragraph" w:customStyle="1" w:styleId="xl106">
    <w:name w:val="xl106"/>
    <w:basedOn w:val="Normal"/>
    <w:rsid w:val="000E2445"/>
    <w:pPr>
      <w:widowControl/>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both"/>
      <w:textAlignment w:val="center"/>
    </w:pPr>
    <w:rPr>
      <w:rFonts w:ascii="Trebuchet MS" w:eastAsia="Times New Roman" w:hAnsi="Trebuchet MS" w:cs="Times New Roman"/>
      <w:b/>
      <w:bCs/>
      <w:color w:val="FFFFFF"/>
      <w:sz w:val="20"/>
      <w:szCs w:val="20"/>
    </w:rPr>
  </w:style>
  <w:style w:type="paragraph" w:styleId="NormalWeb">
    <w:name w:val="Normal (Web)"/>
    <w:basedOn w:val="Normal"/>
    <w:uiPriority w:val="99"/>
    <w:unhideWhenUsed/>
    <w:rsid w:val="003631A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237A58"/>
    <w:pPr>
      <w:widowControl/>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Normal"/>
    <w:rsid w:val="00237A58"/>
    <w:pPr>
      <w:widowControl/>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rsid w:val="00237A58"/>
    <w:pPr>
      <w:widowControl/>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Normal141">
    <w:name w:val="Normal_14_1"/>
    <w:link w:val="Normal141Car"/>
    <w:qFormat/>
    <w:rsid w:val="000270F1"/>
    <w:pPr>
      <w:widowControl/>
      <w:spacing w:after="160" w:line="256" w:lineRule="auto"/>
    </w:pPr>
  </w:style>
  <w:style w:type="character" w:customStyle="1" w:styleId="Normal141Car">
    <w:name w:val="Normal_14_1 Car"/>
    <w:basedOn w:val="Policepardfaut"/>
    <w:link w:val="Normal141"/>
    <w:rsid w:val="0002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205">
      <w:bodyDiv w:val="1"/>
      <w:marLeft w:val="0"/>
      <w:marRight w:val="0"/>
      <w:marTop w:val="0"/>
      <w:marBottom w:val="0"/>
      <w:divBdr>
        <w:top w:val="none" w:sz="0" w:space="0" w:color="auto"/>
        <w:left w:val="none" w:sz="0" w:space="0" w:color="auto"/>
        <w:bottom w:val="none" w:sz="0" w:space="0" w:color="auto"/>
        <w:right w:val="none" w:sz="0" w:space="0" w:color="auto"/>
      </w:divBdr>
    </w:div>
    <w:div w:id="101732645">
      <w:bodyDiv w:val="1"/>
      <w:marLeft w:val="0"/>
      <w:marRight w:val="0"/>
      <w:marTop w:val="0"/>
      <w:marBottom w:val="0"/>
      <w:divBdr>
        <w:top w:val="none" w:sz="0" w:space="0" w:color="auto"/>
        <w:left w:val="none" w:sz="0" w:space="0" w:color="auto"/>
        <w:bottom w:val="none" w:sz="0" w:space="0" w:color="auto"/>
        <w:right w:val="none" w:sz="0" w:space="0" w:color="auto"/>
      </w:divBdr>
    </w:div>
    <w:div w:id="107435593">
      <w:bodyDiv w:val="1"/>
      <w:marLeft w:val="0"/>
      <w:marRight w:val="0"/>
      <w:marTop w:val="0"/>
      <w:marBottom w:val="0"/>
      <w:divBdr>
        <w:top w:val="none" w:sz="0" w:space="0" w:color="auto"/>
        <w:left w:val="none" w:sz="0" w:space="0" w:color="auto"/>
        <w:bottom w:val="none" w:sz="0" w:space="0" w:color="auto"/>
        <w:right w:val="none" w:sz="0" w:space="0" w:color="auto"/>
      </w:divBdr>
    </w:div>
    <w:div w:id="181893645">
      <w:bodyDiv w:val="1"/>
      <w:marLeft w:val="0"/>
      <w:marRight w:val="0"/>
      <w:marTop w:val="0"/>
      <w:marBottom w:val="0"/>
      <w:divBdr>
        <w:top w:val="none" w:sz="0" w:space="0" w:color="auto"/>
        <w:left w:val="none" w:sz="0" w:space="0" w:color="auto"/>
        <w:bottom w:val="none" w:sz="0" w:space="0" w:color="auto"/>
        <w:right w:val="none" w:sz="0" w:space="0" w:color="auto"/>
      </w:divBdr>
    </w:div>
    <w:div w:id="184683694">
      <w:bodyDiv w:val="1"/>
      <w:marLeft w:val="0"/>
      <w:marRight w:val="0"/>
      <w:marTop w:val="0"/>
      <w:marBottom w:val="0"/>
      <w:divBdr>
        <w:top w:val="none" w:sz="0" w:space="0" w:color="auto"/>
        <w:left w:val="none" w:sz="0" w:space="0" w:color="auto"/>
        <w:bottom w:val="none" w:sz="0" w:space="0" w:color="auto"/>
        <w:right w:val="none" w:sz="0" w:space="0" w:color="auto"/>
      </w:divBdr>
    </w:div>
    <w:div w:id="249628910">
      <w:bodyDiv w:val="1"/>
      <w:marLeft w:val="0"/>
      <w:marRight w:val="0"/>
      <w:marTop w:val="0"/>
      <w:marBottom w:val="0"/>
      <w:divBdr>
        <w:top w:val="none" w:sz="0" w:space="0" w:color="auto"/>
        <w:left w:val="none" w:sz="0" w:space="0" w:color="auto"/>
        <w:bottom w:val="none" w:sz="0" w:space="0" w:color="auto"/>
        <w:right w:val="none" w:sz="0" w:space="0" w:color="auto"/>
      </w:divBdr>
    </w:div>
    <w:div w:id="268784403">
      <w:bodyDiv w:val="1"/>
      <w:marLeft w:val="0"/>
      <w:marRight w:val="0"/>
      <w:marTop w:val="0"/>
      <w:marBottom w:val="0"/>
      <w:divBdr>
        <w:top w:val="none" w:sz="0" w:space="0" w:color="auto"/>
        <w:left w:val="none" w:sz="0" w:space="0" w:color="auto"/>
        <w:bottom w:val="none" w:sz="0" w:space="0" w:color="auto"/>
        <w:right w:val="none" w:sz="0" w:space="0" w:color="auto"/>
      </w:divBdr>
    </w:div>
    <w:div w:id="338625252">
      <w:bodyDiv w:val="1"/>
      <w:marLeft w:val="0"/>
      <w:marRight w:val="0"/>
      <w:marTop w:val="0"/>
      <w:marBottom w:val="0"/>
      <w:divBdr>
        <w:top w:val="none" w:sz="0" w:space="0" w:color="auto"/>
        <w:left w:val="none" w:sz="0" w:space="0" w:color="auto"/>
        <w:bottom w:val="none" w:sz="0" w:space="0" w:color="auto"/>
        <w:right w:val="none" w:sz="0" w:space="0" w:color="auto"/>
      </w:divBdr>
    </w:div>
    <w:div w:id="401409526">
      <w:bodyDiv w:val="1"/>
      <w:marLeft w:val="0"/>
      <w:marRight w:val="0"/>
      <w:marTop w:val="0"/>
      <w:marBottom w:val="0"/>
      <w:divBdr>
        <w:top w:val="none" w:sz="0" w:space="0" w:color="auto"/>
        <w:left w:val="none" w:sz="0" w:space="0" w:color="auto"/>
        <w:bottom w:val="none" w:sz="0" w:space="0" w:color="auto"/>
        <w:right w:val="none" w:sz="0" w:space="0" w:color="auto"/>
      </w:divBdr>
    </w:div>
    <w:div w:id="445852776">
      <w:bodyDiv w:val="1"/>
      <w:marLeft w:val="0"/>
      <w:marRight w:val="0"/>
      <w:marTop w:val="0"/>
      <w:marBottom w:val="0"/>
      <w:divBdr>
        <w:top w:val="none" w:sz="0" w:space="0" w:color="auto"/>
        <w:left w:val="none" w:sz="0" w:space="0" w:color="auto"/>
        <w:bottom w:val="none" w:sz="0" w:space="0" w:color="auto"/>
        <w:right w:val="none" w:sz="0" w:space="0" w:color="auto"/>
      </w:divBdr>
    </w:div>
    <w:div w:id="470754096">
      <w:bodyDiv w:val="1"/>
      <w:marLeft w:val="0"/>
      <w:marRight w:val="0"/>
      <w:marTop w:val="0"/>
      <w:marBottom w:val="0"/>
      <w:divBdr>
        <w:top w:val="none" w:sz="0" w:space="0" w:color="auto"/>
        <w:left w:val="none" w:sz="0" w:space="0" w:color="auto"/>
        <w:bottom w:val="none" w:sz="0" w:space="0" w:color="auto"/>
        <w:right w:val="none" w:sz="0" w:space="0" w:color="auto"/>
      </w:divBdr>
    </w:div>
    <w:div w:id="490953911">
      <w:bodyDiv w:val="1"/>
      <w:marLeft w:val="0"/>
      <w:marRight w:val="0"/>
      <w:marTop w:val="0"/>
      <w:marBottom w:val="0"/>
      <w:divBdr>
        <w:top w:val="none" w:sz="0" w:space="0" w:color="auto"/>
        <w:left w:val="none" w:sz="0" w:space="0" w:color="auto"/>
        <w:bottom w:val="none" w:sz="0" w:space="0" w:color="auto"/>
        <w:right w:val="none" w:sz="0" w:space="0" w:color="auto"/>
      </w:divBdr>
    </w:div>
    <w:div w:id="535966382">
      <w:bodyDiv w:val="1"/>
      <w:marLeft w:val="0"/>
      <w:marRight w:val="0"/>
      <w:marTop w:val="0"/>
      <w:marBottom w:val="0"/>
      <w:divBdr>
        <w:top w:val="none" w:sz="0" w:space="0" w:color="auto"/>
        <w:left w:val="none" w:sz="0" w:space="0" w:color="auto"/>
        <w:bottom w:val="none" w:sz="0" w:space="0" w:color="auto"/>
        <w:right w:val="none" w:sz="0" w:space="0" w:color="auto"/>
      </w:divBdr>
    </w:div>
    <w:div w:id="575290121">
      <w:bodyDiv w:val="1"/>
      <w:marLeft w:val="0"/>
      <w:marRight w:val="0"/>
      <w:marTop w:val="0"/>
      <w:marBottom w:val="0"/>
      <w:divBdr>
        <w:top w:val="none" w:sz="0" w:space="0" w:color="auto"/>
        <w:left w:val="none" w:sz="0" w:space="0" w:color="auto"/>
        <w:bottom w:val="none" w:sz="0" w:space="0" w:color="auto"/>
        <w:right w:val="none" w:sz="0" w:space="0" w:color="auto"/>
      </w:divBdr>
    </w:div>
    <w:div w:id="580718068">
      <w:bodyDiv w:val="1"/>
      <w:marLeft w:val="0"/>
      <w:marRight w:val="0"/>
      <w:marTop w:val="0"/>
      <w:marBottom w:val="0"/>
      <w:divBdr>
        <w:top w:val="none" w:sz="0" w:space="0" w:color="auto"/>
        <w:left w:val="none" w:sz="0" w:space="0" w:color="auto"/>
        <w:bottom w:val="none" w:sz="0" w:space="0" w:color="auto"/>
        <w:right w:val="none" w:sz="0" w:space="0" w:color="auto"/>
      </w:divBdr>
    </w:div>
    <w:div w:id="587159867">
      <w:bodyDiv w:val="1"/>
      <w:marLeft w:val="0"/>
      <w:marRight w:val="0"/>
      <w:marTop w:val="0"/>
      <w:marBottom w:val="0"/>
      <w:divBdr>
        <w:top w:val="none" w:sz="0" w:space="0" w:color="auto"/>
        <w:left w:val="none" w:sz="0" w:space="0" w:color="auto"/>
        <w:bottom w:val="none" w:sz="0" w:space="0" w:color="auto"/>
        <w:right w:val="none" w:sz="0" w:space="0" w:color="auto"/>
      </w:divBdr>
    </w:div>
    <w:div w:id="587277457">
      <w:bodyDiv w:val="1"/>
      <w:marLeft w:val="0"/>
      <w:marRight w:val="0"/>
      <w:marTop w:val="0"/>
      <w:marBottom w:val="0"/>
      <w:divBdr>
        <w:top w:val="none" w:sz="0" w:space="0" w:color="auto"/>
        <w:left w:val="none" w:sz="0" w:space="0" w:color="auto"/>
        <w:bottom w:val="none" w:sz="0" w:space="0" w:color="auto"/>
        <w:right w:val="none" w:sz="0" w:space="0" w:color="auto"/>
      </w:divBdr>
    </w:div>
    <w:div w:id="726564080">
      <w:bodyDiv w:val="1"/>
      <w:marLeft w:val="0"/>
      <w:marRight w:val="0"/>
      <w:marTop w:val="0"/>
      <w:marBottom w:val="0"/>
      <w:divBdr>
        <w:top w:val="none" w:sz="0" w:space="0" w:color="auto"/>
        <w:left w:val="none" w:sz="0" w:space="0" w:color="auto"/>
        <w:bottom w:val="none" w:sz="0" w:space="0" w:color="auto"/>
        <w:right w:val="none" w:sz="0" w:space="0" w:color="auto"/>
      </w:divBdr>
    </w:div>
    <w:div w:id="739325134">
      <w:bodyDiv w:val="1"/>
      <w:marLeft w:val="0"/>
      <w:marRight w:val="0"/>
      <w:marTop w:val="0"/>
      <w:marBottom w:val="0"/>
      <w:divBdr>
        <w:top w:val="none" w:sz="0" w:space="0" w:color="auto"/>
        <w:left w:val="none" w:sz="0" w:space="0" w:color="auto"/>
        <w:bottom w:val="none" w:sz="0" w:space="0" w:color="auto"/>
        <w:right w:val="none" w:sz="0" w:space="0" w:color="auto"/>
      </w:divBdr>
    </w:div>
    <w:div w:id="751124561">
      <w:bodyDiv w:val="1"/>
      <w:marLeft w:val="0"/>
      <w:marRight w:val="0"/>
      <w:marTop w:val="0"/>
      <w:marBottom w:val="0"/>
      <w:divBdr>
        <w:top w:val="none" w:sz="0" w:space="0" w:color="auto"/>
        <w:left w:val="none" w:sz="0" w:space="0" w:color="auto"/>
        <w:bottom w:val="none" w:sz="0" w:space="0" w:color="auto"/>
        <w:right w:val="none" w:sz="0" w:space="0" w:color="auto"/>
      </w:divBdr>
    </w:div>
    <w:div w:id="766728613">
      <w:bodyDiv w:val="1"/>
      <w:marLeft w:val="0"/>
      <w:marRight w:val="0"/>
      <w:marTop w:val="0"/>
      <w:marBottom w:val="0"/>
      <w:divBdr>
        <w:top w:val="none" w:sz="0" w:space="0" w:color="auto"/>
        <w:left w:val="none" w:sz="0" w:space="0" w:color="auto"/>
        <w:bottom w:val="none" w:sz="0" w:space="0" w:color="auto"/>
        <w:right w:val="none" w:sz="0" w:space="0" w:color="auto"/>
      </w:divBdr>
    </w:div>
    <w:div w:id="809634936">
      <w:bodyDiv w:val="1"/>
      <w:marLeft w:val="0"/>
      <w:marRight w:val="0"/>
      <w:marTop w:val="0"/>
      <w:marBottom w:val="0"/>
      <w:divBdr>
        <w:top w:val="none" w:sz="0" w:space="0" w:color="auto"/>
        <w:left w:val="none" w:sz="0" w:space="0" w:color="auto"/>
        <w:bottom w:val="none" w:sz="0" w:space="0" w:color="auto"/>
        <w:right w:val="none" w:sz="0" w:space="0" w:color="auto"/>
      </w:divBdr>
    </w:div>
    <w:div w:id="819737830">
      <w:bodyDiv w:val="1"/>
      <w:marLeft w:val="0"/>
      <w:marRight w:val="0"/>
      <w:marTop w:val="0"/>
      <w:marBottom w:val="0"/>
      <w:divBdr>
        <w:top w:val="none" w:sz="0" w:space="0" w:color="auto"/>
        <w:left w:val="none" w:sz="0" w:space="0" w:color="auto"/>
        <w:bottom w:val="none" w:sz="0" w:space="0" w:color="auto"/>
        <w:right w:val="none" w:sz="0" w:space="0" w:color="auto"/>
      </w:divBdr>
    </w:div>
    <w:div w:id="826940526">
      <w:bodyDiv w:val="1"/>
      <w:marLeft w:val="0"/>
      <w:marRight w:val="0"/>
      <w:marTop w:val="0"/>
      <w:marBottom w:val="0"/>
      <w:divBdr>
        <w:top w:val="none" w:sz="0" w:space="0" w:color="auto"/>
        <w:left w:val="none" w:sz="0" w:space="0" w:color="auto"/>
        <w:bottom w:val="none" w:sz="0" w:space="0" w:color="auto"/>
        <w:right w:val="none" w:sz="0" w:space="0" w:color="auto"/>
      </w:divBdr>
    </w:div>
    <w:div w:id="830684551">
      <w:bodyDiv w:val="1"/>
      <w:marLeft w:val="0"/>
      <w:marRight w:val="0"/>
      <w:marTop w:val="0"/>
      <w:marBottom w:val="0"/>
      <w:divBdr>
        <w:top w:val="none" w:sz="0" w:space="0" w:color="auto"/>
        <w:left w:val="none" w:sz="0" w:space="0" w:color="auto"/>
        <w:bottom w:val="none" w:sz="0" w:space="0" w:color="auto"/>
        <w:right w:val="none" w:sz="0" w:space="0" w:color="auto"/>
      </w:divBdr>
    </w:div>
    <w:div w:id="830872443">
      <w:bodyDiv w:val="1"/>
      <w:marLeft w:val="0"/>
      <w:marRight w:val="0"/>
      <w:marTop w:val="0"/>
      <w:marBottom w:val="0"/>
      <w:divBdr>
        <w:top w:val="none" w:sz="0" w:space="0" w:color="auto"/>
        <w:left w:val="none" w:sz="0" w:space="0" w:color="auto"/>
        <w:bottom w:val="none" w:sz="0" w:space="0" w:color="auto"/>
        <w:right w:val="none" w:sz="0" w:space="0" w:color="auto"/>
      </w:divBdr>
    </w:div>
    <w:div w:id="860515458">
      <w:bodyDiv w:val="1"/>
      <w:marLeft w:val="0"/>
      <w:marRight w:val="0"/>
      <w:marTop w:val="0"/>
      <w:marBottom w:val="0"/>
      <w:divBdr>
        <w:top w:val="none" w:sz="0" w:space="0" w:color="auto"/>
        <w:left w:val="none" w:sz="0" w:space="0" w:color="auto"/>
        <w:bottom w:val="none" w:sz="0" w:space="0" w:color="auto"/>
        <w:right w:val="none" w:sz="0" w:space="0" w:color="auto"/>
      </w:divBdr>
    </w:div>
    <w:div w:id="970553946">
      <w:bodyDiv w:val="1"/>
      <w:marLeft w:val="0"/>
      <w:marRight w:val="0"/>
      <w:marTop w:val="0"/>
      <w:marBottom w:val="0"/>
      <w:divBdr>
        <w:top w:val="none" w:sz="0" w:space="0" w:color="auto"/>
        <w:left w:val="none" w:sz="0" w:space="0" w:color="auto"/>
        <w:bottom w:val="none" w:sz="0" w:space="0" w:color="auto"/>
        <w:right w:val="none" w:sz="0" w:space="0" w:color="auto"/>
      </w:divBdr>
    </w:div>
    <w:div w:id="1001273975">
      <w:bodyDiv w:val="1"/>
      <w:marLeft w:val="0"/>
      <w:marRight w:val="0"/>
      <w:marTop w:val="0"/>
      <w:marBottom w:val="0"/>
      <w:divBdr>
        <w:top w:val="none" w:sz="0" w:space="0" w:color="auto"/>
        <w:left w:val="none" w:sz="0" w:space="0" w:color="auto"/>
        <w:bottom w:val="none" w:sz="0" w:space="0" w:color="auto"/>
        <w:right w:val="none" w:sz="0" w:space="0" w:color="auto"/>
      </w:divBdr>
    </w:div>
    <w:div w:id="1003362831">
      <w:bodyDiv w:val="1"/>
      <w:marLeft w:val="0"/>
      <w:marRight w:val="0"/>
      <w:marTop w:val="0"/>
      <w:marBottom w:val="0"/>
      <w:divBdr>
        <w:top w:val="none" w:sz="0" w:space="0" w:color="auto"/>
        <w:left w:val="none" w:sz="0" w:space="0" w:color="auto"/>
        <w:bottom w:val="none" w:sz="0" w:space="0" w:color="auto"/>
        <w:right w:val="none" w:sz="0" w:space="0" w:color="auto"/>
      </w:divBdr>
    </w:div>
    <w:div w:id="1022558256">
      <w:bodyDiv w:val="1"/>
      <w:marLeft w:val="0"/>
      <w:marRight w:val="0"/>
      <w:marTop w:val="0"/>
      <w:marBottom w:val="0"/>
      <w:divBdr>
        <w:top w:val="none" w:sz="0" w:space="0" w:color="auto"/>
        <w:left w:val="none" w:sz="0" w:space="0" w:color="auto"/>
        <w:bottom w:val="none" w:sz="0" w:space="0" w:color="auto"/>
        <w:right w:val="none" w:sz="0" w:space="0" w:color="auto"/>
      </w:divBdr>
    </w:div>
    <w:div w:id="1047724725">
      <w:bodyDiv w:val="1"/>
      <w:marLeft w:val="0"/>
      <w:marRight w:val="0"/>
      <w:marTop w:val="0"/>
      <w:marBottom w:val="0"/>
      <w:divBdr>
        <w:top w:val="none" w:sz="0" w:space="0" w:color="auto"/>
        <w:left w:val="none" w:sz="0" w:space="0" w:color="auto"/>
        <w:bottom w:val="none" w:sz="0" w:space="0" w:color="auto"/>
        <w:right w:val="none" w:sz="0" w:space="0" w:color="auto"/>
      </w:divBdr>
    </w:div>
    <w:div w:id="1230579788">
      <w:bodyDiv w:val="1"/>
      <w:marLeft w:val="0"/>
      <w:marRight w:val="0"/>
      <w:marTop w:val="0"/>
      <w:marBottom w:val="0"/>
      <w:divBdr>
        <w:top w:val="none" w:sz="0" w:space="0" w:color="auto"/>
        <w:left w:val="none" w:sz="0" w:space="0" w:color="auto"/>
        <w:bottom w:val="none" w:sz="0" w:space="0" w:color="auto"/>
        <w:right w:val="none" w:sz="0" w:space="0" w:color="auto"/>
      </w:divBdr>
    </w:div>
    <w:div w:id="1231037169">
      <w:bodyDiv w:val="1"/>
      <w:marLeft w:val="0"/>
      <w:marRight w:val="0"/>
      <w:marTop w:val="0"/>
      <w:marBottom w:val="0"/>
      <w:divBdr>
        <w:top w:val="none" w:sz="0" w:space="0" w:color="auto"/>
        <w:left w:val="none" w:sz="0" w:space="0" w:color="auto"/>
        <w:bottom w:val="none" w:sz="0" w:space="0" w:color="auto"/>
        <w:right w:val="none" w:sz="0" w:space="0" w:color="auto"/>
      </w:divBdr>
    </w:div>
    <w:div w:id="1330131136">
      <w:bodyDiv w:val="1"/>
      <w:marLeft w:val="0"/>
      <w:marRight w:val="0"/>
      <w:marTop w:val="0"/>
      <w:marBottom w:val="0"/>
      <w:divBdr>
        <w:top w:val="none" w:sz="0" w:space="0" w:color="auto"/>
        <w:left w:val="none" w:sz="0" w:space="0" w:color="auto"/>
        <w:bottom w:val="none" w:sz="0" w:space="0" w:color="auto"/>
        <w:right w:val="none" w:sz="0" w:space="0" w:color="auto"/>
      </w:divBdr>
    </w:div>
    <w:div w:id="1337533964">
      <w:bodyDiv w:val="1"/>
      <w:marLeft w:val="0"/>
      <w:marRight w:val="0"/>
      <w:marTop w:val="0"/>
      <w:marBottom w:val="0"/>
      <w:divBdr>
        <w:top w:val="none" w:sz="0" w:space="0" w:color="auto"/>
        <w:left w:val="none" w:sz="0" w:space="0" w:color="auto"/>
        <w:bottom w:val="none" w:sz="0" w:space="0" w:color="auto"/>
        <w:right w:val="none" w:sz="0" w:space="0" w:color="auto"/>
      </w:divBdr>
    </w:div>
    <w:div w:id="1390151693">
      <w:bodyDiv w:val="1"/>
      <w:marLeft w:val="0"/>
      <w:marRight w:val="0"/>
      <w:marTop w:val="0"/>
      <w:marBottom w:val="0"/>
      <w:divBdr>
        <w:top w:val="none" w:sz="0" w:space="0" w:color="auto"/>
        <w:left w:val="none" w:sz="0" w:space="0" w:color="auto"/>
        <w:bottom w:val="none" w:sz="0" w:space="0" w:color="auto"/>
        <w:right w:val="none" w:sz="0" w:space="0" w:color="auto"/>
      </w:divBdr>
    </w:div>
    <w:div w:id="1444180787">
      <w:bodyDiv w:val="1"/>
      <w:marLeft w:val="0"/>
      <w:marRight w:val="0"/>
      <w:marTop w:val="0"/>
      <w:marBottom w:val="0"/>
      <w:divBdr>
        <w:top w:val="none" w:sz="0" w:space="0" w:color="auto"/>
        <w:left w:val="none" w:sz="0" w:space="0" w:color="auto"/>
        <w:bottom w:val="none" w:sz="0" w:space="0" w:color="auto"/>
        <w:right w:val="none" w:sz="0" w:space="0" w:color="auto"/>
      </w:divBdr>
    </w:div>
    <w:div w:id="1452093674">
      <w:bodyDiv w:val="1"/>
      <w:marLeft w:val="0"/>
      <w:marRight w:val="0"/>
      <w:marTop w:val="0"/>
      <w:marBottom w:val="0"/>
      <w:divBdr>
        <w:top w:val="none" w:sz="0" w:space="0" w:color="auto"/>
        <w:left w:val="none" w:sz="0" w:space="0" w:color="auto"/>
        <w:bottom w:val="none" w:sz="0" w:space="0" w:color="auto"/>
        <w:right w:val="none" w:sz="0" w:space="0" w:color="auto"/>
      </w:divBdr>
    </w:div>
    <w:div w:id="1650091461">
      <w:bodyDiv w:val="1"/>
      <w:marLeft w:val="0"/>
      <w:marRight w:val="0"/>
      <w:marTop w:val="0"/>
      <w:marBottom w:val="0"/>
      <w:divBdr>
        <w:top w:val="none" w:sz="0" w:space="0" w:color="auto"/>
        <w:left w:val="none" w:sz="0" w:space="0" w:color="auto"/>
        <w:bottom w:val="none" w:sz="0" w:space="0" w:color="auto"/>
        <w:right w:val="none" w:sz="0" w:space="0" w:color="auto"/>
      </w:divBdr>
    </w:div>
    <w:div w:id="1650793000">
      <w:bodyDiv w:val="1"/>
      <w:marLeft w:val="0"/>
      <w:marRight w:val="0"/>
      <w:marTop w:val="0"/>
      <w:marBottom w:val="0"/>
      <w:divBdr>
        <w:top w:val="none" w:sz="0" w:space="0" w:color="auto"/>
        <w:left w:val="none" w:sz="0" w:space="0" w:color="auto"/>
        <w:bottom w:val="none" w:sz="0" w:space="0" w:color="auto"/>
        <w:right w:val="none" w:sz="0" w:space="0" w:color="auto"/>
      </w:divBdr>
    </w:div>
    <w:div w:id="1660957704">
      <w:bodyDiv w:val="1"/>
      <w:marLeft w:val="0"/>
      <w:marRight w:val="0"/>
      <w:marTop w:val="0"/>
      <w:marBottom w:val="0"/>
      <w:divBdr>
        <w:top w:val="none" w:sz="0" w:space="0" w:color="auto"/>
        <w:left w:val="none" w:sz="0" w:space="0" w:color="auto"/>
        <w:bottom w:val="none" w:sz="0" w:space="0" w:color="auto"/>
        <w:right w:val="none" w:sz="0" w:space="0" w:color="auto"/>
      </w:divBdr>
    </w:div>
    <w:div w:id="1718775327">
      <w:bodyDiv w:val="1"/>
      <w:marLeft w:val="0"/>
      <w:marRight w:val="0"/>
      <w:marTop w:val="0"/>
      <w:marBottom w:val="0"/>
      <w:divBdr>
        <w:top w:val="none" w:sz="0" w:space="0" w:color="auto"/>
        <w:left w:val="none" w:sz="0" w:space="0" w:color="auto"/>
        <w:bottom w:val="none" w:sz="0" w:space="0" w:color="auto"/>
        <w:right w:val="none" w:sz="0" w:space="0" w:color="auto"/>
      </w:divBdr>
    </w:div>
    <w:div w:id="1781028905">
      <w:bodyDiv w:val="1"/>
      <w:marLeft w:val="0"/>
      <w:marRight w:val="0"/>
      <w:marTop w:val="0"/>
      <w:marBottom w:val="0"/>
      <w:divBdr>
        <w:top w:val="none" w:sz="0" w:space="0" w:color="auto"/>
        <w:left w:val="none" w:sz="0" w:space="0" w:color="auto"/>
        <w:bottom w:val="none" w:sz="0" w:space="0" w:color="auto"/>
        <w:right w:val="none" w:sz="0" w:space="0" w:color="auto"/>
      </w:divBdr>
    </w:div>
    <w:div w:id="1787306051">
      <w:bodyDiv w:val="1"/>
      <w:marLeft w:val="0"/>
      <w:marRight w:val="0"/>
      <w:marTop w:val="0"/>
      <w:marBottom w:val="0"/>
      <w:divBdr>
        <w:top w:val="none" w:sz="0" w:space="0" w:color="auto"/>
        <w:left w:val="none" w:sz="0" w:space="0" w:color="auto"/>
        <w:bottom w:val="none" w:sz="0" w:space="0" w:color="auto"/>
        <w:right w:val="none" w:sz="0" w:space="0" w:color="auto"/>
      </w:divBdr>
    </w:div>
    <w:div w:id="1799495704">
      <w:bodyDiv w:val="1"/>
      <w:marLeft w:val="0"/>
      <w:marRight w:val="0"/>
      <w:marTop w:val="0"/>
      <w:marBottom w:val="0"/>
      <w:divBdr>
        <w:top w:val="none" w:sz="0" w:space="0" w:color="auto"/>
        <w:left w:val="none" w:sz="0" w:space="0" w:color="auto"/>
        <w:bottom w:val="none" w:sz="0" w:space="0" w:color="auto"/>
        <w:right w:val="none" w:sz="0" w:space="0" w:color="auto"/>
      </w:divBdr>
    </w:div>
    <w:div w:id="1862627518">
      <w:bodyDiv w:val="1"/>
      <w:marLeft w:val="0"/>
      <w:marRight w:val="0"/>
      <w:marTop w:val="0"/>
      <w:marBottom w:val="0"/>
      <w:divBdr>
        <w:top w:val="none" w:sz="0" w:space="0" w:color="auto"/>
        <w:left w:val="none" w:sz="0" w:space="0" w:color="auto"/>
        <w:bottom w:val="none" w:sz="0" w:space="0" w:color="auto"/>
        <w:right w:val="none" w:sz="0" w:space="0" w:color="auto"/>
      </w:divBdr>
    </w:div>
    <w:div w:id="1928533372">
      <w:bodyDiv w:val="1"/>
      <w:marLeft w:val="0"/>
      <w:marRight w:val="0"/>
      <w:marTop w:val="0"/>
      <w:marBottom w:val="0"/>
      <w:divBdr>
        <w:top w:val="none" w:sz="0" w:space="0" w:color="auto"/>
        <w:left w:val="none" w:sz="0" w:space="0" w:color="auto"/>
        <w:bottom w:val="none" w:sz="0" w:space="0" w:color="auto"/>
        <w:right w:val="none" w:sz="0" w:space="0" w:color="auto"/>
      </w:divBdr>
    </w:div>
    <w:div w:id="1974679229">
      <w:bodyDiv w:val="1"/>
      <w:marLeft w:val="0"/>
      <w:marRight w:val="0"/>
      <w:marTop w:val="0"/>
      <w:marBottom w:val="0"/>
      <w:divBdr>
        <w:top w:val="none" w:sz="0" w:space="0" w:color="auto"/>
        <w:left w:val="none" w:sz="0" w:space="0" w:color="auto"/>
        <w:bottom w:val="none" w:sz="0" w:space="0" w:color="auto"/>
        <w:right w:val="none" w:sz="0" w:space="0" w:color="auto"/>
      </w:divBdr>
    </w:div>
    <w:div w:id="2027248618">
      <w:bodyDiv w:val="1"/>
      <w:marLeft w:val="0"/>
      <w:marRight w:val="0"/>
      <w:marTop w:val="0"/>
      <w:marBottom w:val="0"/>
      <w:divBdr>
        <w:top w:val="none" w:sz="0" w:space="0" w:color="auto"/>
        <w:left w:val="none" w:sz="0" w:space="0" w:color="auto"/>
        <w:bottom w:val="none" w:sz="0" w:space="0" w:color="auto"/>
        <w:right w:val="none" w:sz="0" w:space="0" w:color="auto"/>
      </w:divBdr>
    </w:div>
    <w:div w:id="2074159919">
      <w:bodyDiv w:val="1"/>
      <w:marLeft w:val="0"/>
      <w:marRight w:val="0"/>
      <w:marTop w:val="0"/>
      <w:marBottom w:val="0"/>
      <w:divBdr>
        <w:top w:val="none" w:sz="0" w:space="0" w:color="auto"/>
        <w:left w:val="none" w:sz="0" w:space="0" w:color="auto"/>
        <w:bottom w:val="none" w:sz="0" w:space="0" w:color="auto"/>
        <w:right w:val="none" w:sz="0" w:space="0" w:color="auto"/>
      </w:divBdr>
    </w:div>
    <w:div w:id="2078161058">
      <w:bodyDiv w:val="1"/>
      <w:marLeft w:val="0"/>
      <w:marRight w:val="0"/>
      <w:marTop w:val="0"/>
      <w:marBottom w:val="0"/>
      <w:divBdr>
        <w:top w:val="none" w:sz="0" w:space="0" w:color="auto"/>
        <w:left w:val="none" w:sz="0" w:space="0" w:color="auto"/>
        <w:bottom w:val="none" w:sz="0" w:space="0" w:color="auto"/>
        <w:right w:val="none" w:sz="0" w:space="0" w:color="auto"/>
      </w:divBdr>
    </w:div>
    <w:div w:id="2116246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binetfaucon.finan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cabinetfaucon.fin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binetfaucon.finance"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contact@cabinetfaucon.finan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9C214-8B7B-4A3B-8265-34ABFDB0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4382</Words>
  <Characters>24102</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Hinkati</dc:creator>
  <cp:lastModifiedBy>user</cp:lastModifiedBy>
  <cp:revision>2</cp:revision>
  <dcterms:created xsi:type="dcterms:W3CDTF">2024-04-29T11:50:00Z</dcterms:created>
  <dcterms:modified xsi:type="dcterms:W3CDTF">2024-04-29T11:50:00Z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2021-04-09T00:00:00Z</vt:filetime>
  </property>
</Properties>
</file>